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FE5270" w14:textId="30E86321" w:rsidR="008828B3" w:rsidRPr="00A85490" w:rsidRDefault="008828B3" w:rsidP="008828B3">
      <w:pPr>
        <w:jc w:val="center"/>
        <w:rPr>
          <w:rFonts w:ascii="Palatino Linotype" w:hAnsi="Palatino Linotype"/>
          <w:b/>
          <w:bCs/>
          <w:sz w:val="22"/>
          <w:szCs w:val="22"/>
        </w:rPr>
      </w:pPr>
      <w:r w:rsidRPr="00A85490">
        <w:rPr>
          <w:rFonts w:ascii="Palatino Linotype" w:hAnsi="Palatino Linotype"/>
          <w:b/>
          <w:bCs/>
          <w:sz w:val="22"/>
          <w:szCs w:val="22"/>
        </w:rPr>
        <w:softHyphen/>
      </w:r>
      <w:r w:rsidRPr="00A85490">
        <w:rPr>
          <w:rFonts w:ascii="Palatino Linotype" w:hAnsi="Palatino Linotype"/>
          <w:b/>
          <w:bCs/>
          <w:sz w:val="22"/>
          <w:szCs w:val="22"/>
        </w:rPr>
        <w:softHyphen/>
      </w:r>
      <w:bookmarkStart w:id="0" w:name="OLE_LINK233"/>
      <w:r w:rsidRPr="00A85490">
        <w:rPr>
          <w:rFonts w:ascii="Palatino Linotype" w:hAnsi="Palatino Linotype"/>
          <w:b/>
          <w:bCs/>
          <w:sz w:val="22"/>
          <w:szCs w:val="22"/>
        </w:rPr>
        <w:t xml:space="preserve">Patient Judgments about Hypertension Control: The Role of </w:t>
      </w:r>
      <w:bookmarkEnd w:id="0"/>
      <w:r w:rsidRPr="00A85490">
        <w:rPr>
          <w:rFonts w:ascii="Palatino Linotype" w:hAnsi="Palatino Linotype"/>
          <w:b/>
          <w:bCs/>
          <w:sz w:val="22"/>
          <w:szCs w:val="22"/>
        </w:rPr>
        <w:t>Patient Numeracy and Graph Literacy</w:t>
      </w:r>
    </w:p>
    <w:p w14:paraId="5FAD7D75" w14:textId="77777777" w:rsidR="008828B3" w:rsidRPr="00A85490" w:rsidRDefault="008828B3" w:rsidP="008828B3">
      <w:pPr>
        <w:jc w:val="center"/>
        <w:rPr>
          <w:rFonts w:ascii="Palatino Linotype" w:hAnsi="Palatino Linotype"/>
          <w:sz w:val="22"/>
          <w:szCs w:val="22"/>
        </w:rPr>
      </w:pPr>
    </w:p>
    <w:p w14:paraId="1DB2EB7D" w14:textId="77777777" w:rsidR="008828B3" w:rsidRPr="00A85490" w:rsidRDefault="008828B3" w:rsidP="008828B3">
      <w:pPr>
        <w:spacing w:line="480" w:lineRule="auto"/>
        <w:jc w:val="center"/>
        <w:rPr>
          <w:rFonts w:ascii="Palatino Linotype" w:hAnsi="Palatino Linotype"/>
          <w:sz w:val="22"/>
          <w:szCs w:val="22"/>
        </w:rPr>
      </w:pPr>
    </w:p>
    <w:p w14:paraId="7400E928" w14:textId="77777777" w:rsidR="008828B3" w:rsidRPr="00A85490" w:rsidRDefault="008828B3" w:rsidP="008828B3">
      <w:pPr>
        <w:spacing w:line="480" w:lineRule="auto"/>
        <w:jc w:val="center"/>
        <w:rPr>
          <w:rFonts w:ascii="Palatino Linotype" w:hAnsi="Palatino Linotype"/>
          <w:sz w:val="22"/>
          <w:szCs w:val="22"/>
        </w:rPr>
      </w:pPr>
      <w:r w:rsidRPr="00A85490">
        <w:rPr>
          <w:rFonts w:ascii="Palatino Linotype" w:hAnsi="Palatino Linotype"/>
          <w:sz w:val="22"/>
          <w:szCs w:val="22"/>
        </w:rPr>
        <w:t xml:space="preserve">Victoria A. Shaffer, PhD, University of Missouri, </w:t>
      </w:r>
      <w:hyperlink r:id="rId8" w:tgtFrame="_blank" w:history="1">
        <w:r w:rsidRPr="00A85490">
          <w:rPr>
            <w:rStyle w:val="Hyperlink"/>
            <w:rFonts w:ascii="Palatino Linotype" w:hAnsi="Palatino Linotype"/>
            <w:sz w:val="22"/>
            <w:szCs w:val="22"/>
          </w:rPr>
          <w:t>shafferv@missouri.edu</w:t>
        </w:r>
      </w:hyperlink>
    </w:p>
    <w:p w14:paraId="61FDA00F" w14:textId="77777777" w:rsidR="008828B3" w:rsidRPr="00A85490" w:rsidRDefault="008828B3" w:rsidP="008828B3">
      <w:pPr>
        <w:spacing w:line="480" w:lineRule="auto"/>
        <w:jc w:val="center"/>
        <w:rPr>
          <w:rFonts w:ascii="Palatino Linotype" w:eastAsia="Times New Roman" w:hAnsi="Palatino Linotype"/>
          <w:sz w:val="22"/>
          <w:szCs w:val="22"/>
        </w:rPr>
      </w:pPr>
      <w:commentRangeStart w:id="1"/>
      <w:r w:rsidRPr="00A85490">
        <w:rPr>
          <w:rFonts w:ascii="Palatino Linotype" w:hAnsi="Palatino Linotype"/>
          <w:sz w:val="22"/>
          <w:szCs w:val="22"/>
        </w:rPr>
        <w:t>Pete Wegier, PhD</w:t>
      </w:r>
      <w:commentRangeEnd w:id="1"/>
      <w:r w:rsidR="000C76E2" w:rsidRPr="00A85490">
        <w:rPr>
          <w:rStyle w:val="CommentReference"/>
          <w:rFonts w:ascii="Palatino Linotype" w:eastAsiaTheme="minorEastAsia" w:hAnsi="Palatino Linotype"/>
          <w:sz w:val="22"/>
          <w:szCs w:val="22"/>
          <w14:numForm w14:val="oldStyle"/>
        </w:rPr>
        <w:commentReference w:id="1"/>
      </w:r>
      <w:r w:rsidRPr="00A85490">
        <w:rPr>
          <w:rFonts w:ascii="Palatino Linotype" w:hAnsi="Palatino Linotype"/>
          <w:sz w:val="22"/>
          <w:szCs w:val="22"/>
        </w:rPr>
        <w:t xml:space="preserve">, Mount Sinai Hospital, Toronto, </w:t>
      </w:r>
      <w:hyperlink r:id="rId11" w:tgtFrame="_blank" w:history="1">
        <w:r w:rsidRPr="00A85490">
          <w:rPr>
            <w:rStyle w:val="Hyperlink"/>
            <w:rFonts w:ascii="Palatino Linotype" w:eastAsia="Times New Roman" w:hAnsi="Palatino Linotype"/>
            <w:color w:val="1155CC"/>
            <w:sz w:val="22"/>
            <w:szCs w:val="22"/>
          </w:rPr>
          <w:t>pete.wegier@sinaihealthsystem.ca</w:t>
        </w:r>
      </w:hyperlink>
    </w:p>
    <w:p w14:paraId="59F25B74" w14:textId="77777777" w:rsidR="008828B3" w:rsidRPr="00A85490" w:rsidRDefault="008828B3" w:rsidP="008828B3">
      <w:pPr>
        <w:spacing w:line="480" w:lineRule="auto"/>
        <w:jc w:val="center"/>
        <w:rPr>
          <w:rFonts w:ascii="Palatino Linotype" w:hAnsi="Palatino Linotype"/>
          <w:sz w:val="22"/>
          <w:szCs w:val="22"/>
        </w:rPr>
      </w:pPr>
      <w:commentRangeStart w:id="2"/>
      <w:r w:rsidRPr="00A85490">
        <w:rPr>
          <w:rFonts w:ascii="Palatino Linotype" w:hAnsi="Palatino Linotype"/>
          <w:sz w:val="22"/>
          <w:szCs w:val="22"/>
        </w:rPr>
        <w:t>KD Valentine</w:t>
      </w:r>
      <w:commentRangeEnd w:id="2"/>
      <w:r w:rsidR="000C76E2" w:rsidRPr="00A85490">
        <w:rPr>
          <w:rStyle w:val="CommentReference"/>
          <w:rFonts w:ascii="Palatino Linotype" w:eastAsiaTheme="minorEastAsia" w:hAnsi="Palatino Linotype"/>
          <w:sz w:val="22"/>
          <w:szCs w:val="22"/>
          <w14:numForm w14:val="oldStyle"/>
        </w:rPr>
        <w:commentReference w:id="2"/>
      </w:r>
      <w:r w:rsidRPr="00A85490">
        <w:rPr>
          <w:rFonts w:ascii="Palatino Linotype" w:hAnsi="Palatino Linotype"/>
          <w:sz w:val="22"/>
          <w:szCs w:val="22"/>
        </w:rPr>
        <w:t xml:space="preserve">, MS, University of Missouri, </w:t>
      </w:r>
      <w:hyperlink r:id="rId12" w:history="1">
        <w:r w:rsidRPr="00A85490">
          <w:rPr>
            <w:rStyle w:val="Hyperlink"/>
            <w:rFonts w:ascii="Palatino Linotype" w:hAnsi="Palatino Linotype"/>
            <w:sz w:val="22"/>
            <w:szCs w:val="22"/>
          </w:rPr>
          <w:t>kdvdnf@mail.missouri.edu</w:t>
        </w:r>
      </w:hyperlink>
    </w:p>
    <w:p w14:paraId="4B280599" w14:textId="58FF0020" w:rsidR="007A3A5D" w:rsidRPr="00A85490" w:rsidRDefault="007A3A5D" w:rsidP="008828B3">
      <w:pPr>
        <w:spacing w:line="480" w:lineRule="auto"/>
        <w:jc w:val="center"/>
        <w:rPr>
          <w:rFonts w:ascii="Palatino Linotype" w:hAnsi="Palatino Linotype"/>
          <w:sz w:val="22"/>
          <w:szCs w:val="22"/>
        </w:rPr>
      </w:pPr>
      <w:r w:rsidRPr="00A85490">
        <w:rPr>
          <w:rFonts w:ascii="Palatino Linotype" w:hAnsi="Palatino Linotype"/>
          <w:sz w:val="22"/>
          <w:szCs w:val="22"/>
        </w:rPr>
        <w:t>Sean Duan, BS, University of Missouri</w:t>
      </w:r>
    </w:p>
    <w:p w14:paraId="66F1C81E" w14:textId="77777777" w:rsidR="008828B3" w:rsidRPr="00A85490" w:rsidRDefault="008828B3" w:rsidP="008828B3">
      <w:pPr>
        <w:spacing w:line="480" w:lineRule="auto"/>
        <w:jc w:val="center"/>
        <w:rPr>
          <w:rFonts w:ascii="Palatino Linotype" w:eastAsia="Times New Roman" w:hAnsi="Palatino Linotype"/>
          <w:sz w:val="22"/>
          <w:szCs w:val="22"/>
        </w:rPr>
      </w:pPr>
      <w:r w:rsidRPr="00A85490">
        <w:rPr>
          <w:rFonts w:ascii="Palatino Linotype" w:hAnsi="Palatino Linotype"/>
          <w:sz w:val="22"/>
          <w:szCs w:val="22"/>
        </w:rPr>
        <w:t xml:space="preserve">Shannon M. Canfield, MPH, University of Missouri, </w:t>
      </w:r>
      <w:hyperlink r:id="rId13" w:history="1">
        <w:r w:rsidRPr="00A85490">
          <w:rPr>
            <w:rStyle w:val="Hyperlink"/>
            <w:rFonts w:ascii="Palatino Linotype" w:eastAsia="Times New Roman" w:hAnsi="Palatino Linotype"/>
            <w:sz w:val="22"/>
            <w:szCs w:val="22"/>
          </w:rPr>
          <w:t>CanfieldSM@health.missouri.edu</w:t>
        </w:r>
      </w:hyperlink>
    </w:p>
    <w:p w14:paraId="4C9AC206" w14:textId="77777777" w:rsidR="00E213D6" w:rsidRPr="00A85490" w:rsidRDefault="00E213D6" w:rsidP="00E213D6">
      <w:pPr>
        <w:spacing w:line="480" w:lineRule="auto"/>
        <w:jc w:val="center"/>
        <w:rPr>
          <w:rFonts w:ascii="Palatino Linotype" w:eastAsia="Times New Roman" w:hAnsi="Palatino Linotype"/>
          <w:sz w:val="22"/>
          <w:szCs w:val="22"/>
        </w:rPr>
      </w:pPr>
      <w:r w:rsidRPr="00A85490">
        <w:rPr>
          <w:rFonts w:ascii="Palatino Linotype" w:hAnsi="Palatino Linotype"/>
          <w:sz w:val="22"/>
          <w:szCs w:val="22"/>
        </w:rPr>
        <w:t xml:space="preserve">Jeffery L. Belden, MD, University of Missouri, </w:t>
      </w:r>
      <w:hyperlink r:id="rId14" w:tgtFrame="_blank" w:history="1">
        <w:r w:rsidRPr="00A85490">
          <w:rPr>
            <w:rStyle w:val="Hyperlink"/>
            <w:rFonts w:ascii="Palatino Linotype" w:eastAsia="Times New Roman" w:hAnsi="Palatino Linotype"/>
            <w:color w:val="1155CC"/>
            <w:sz w:val="22"/>
            <w:szCs w:val="22"/>
          </w:rPr>
          <w:t>beldenj@health.missouri.edu</w:t>
        </w:r>
      </w:hyperlink>
    </w:p>
    <w:p w14:paraId="352083DA" w14:textId="77777777" w:rsidR="008828B3" w:rsidRPr="00A85490" w:rsidRDefault="008828B3" w:rsidP="008828B3">
      <w:pPr>
        <w:spacing w:line="480" w:lineRule="auto"/>
        <w:jc w:val="center"/>
        <w:rPr>
          <w:rFonts w:ascii="Palatino Linotype" w:eastAsia="Times New Roman" w:hAnsi="Palatino Linotype" w:cs="Times New Roman"/>
          <w:sz w:val="22"/>
          <w:szCs w:val="22"/>
        </w:rPr>
      </w:pPr>
      <w:r w:rsidRPr="00A85490">
        <w:rPr>
          <w:rFonts w:ascii="Palatino Linotype" w:hAnsi="Palatino Linotype"/>
          <w:sz w:val="22"/>
          <w:szCs w:val="22"/>
        </w:rPr>
        <w:t xml:space="preserve">Linsey M. Steege, PhD, University of Wisconsin-Madison, </w:t>
      </w:r>
      <w:hyperlink r:id="rId15" w:history="1">
        <w:r w:rsidRPr="00A85490">
          <w:rPr>
            <w:rStyle w:val="Hyperlink"/>
            <w:rFonts w:ascii="Palatino Linotype" w:eastAsia="Times New Roman" w:hAnsi="Palatino Linotype" w:cs="Arial"/>
            <w:sz w:val="22"/>
            <w:szCs w:val="22"/>
            <w:shd w:val="clear" w:color="auto" w:fill="FFFFFF"/>
          </w:rPr>
          <w:t>lsteege@wisc.edu</w:t>
        </w:r>
      </w:hyperlink>
    </w:p>
    <w:p w14:paraId="1DA4CADD" w14:textId="77777777" w:rsidR="00E213D6" w:rsidRPr="00A85490" w:rsidRDefault="00E213D6" w:rsidP="00E213D6">
      <w:pPr>
        <w:spacing w:line="480" w:lineRule="auto"/>
        <w:jc w:val="center"/>
        <w:rPr>
          <w:rFonts w:ascii="Palatino Linotype" w:eastAsia="Times New Roman" w:hAnsi="Palatino Linotype" w:cs="Times New Roman"/>
          <w:sz w:val="22"/>
          <w:szCs w:val="22"/>
        </w:rPr>
      </w:pPr>
      <w:r w:rsidRPr="00A85490">
        <w:rPr>
          <w:rFonts w:ascii="Palatino Linotype" w:hAnsi="Palatino Linotype"/>
          <w:sz w:val="22"/>
          <w:szCs w:val="22"/>
        </w:rPr>
        <w:t xml:space="preserve">Mihail Popescu, PhD, University of Missouri, </w:t>
      </w:r>
      <w:hyperlink r:id="rId16" w:history="1">
        <w:r w:rsidRPr="00A85490">
          <w:rPr>
            <w:rStyle w:val="Hyperlink"/>
            <w:rFonts w:ascii="Palatino Linotype" w:eastAsia="Times New Roman" w:hAnsi="Palatino Linotype" w:cs="Arial"/>
            <w:sz w:val="22"/>
            <w:szCs w:val="22"/>
            <w:shd w:val="clear" w:color="auto" w:fill="FFFFFF"/>
          </w:rPr>
          <w:t>PopescuM@health.missouri.edu</w:t>
        </w:r>
      </w:hyperlink>
    </w:p>
    <w:p w14:paraId="2D68BB6A" w14:textId="293EEA4C" w:rsidR="008828B3" w:rsidRPr="00A85490" w:rsidRDefault="008828B3" w:rsidP="008828B3">
      <w:pPr>
        <w:spacing w:line="480" w:lineRule="auto"/>
        <w:jc w:val="center"/>
        <w:rPr>
          <w:rFonts w:ascii="Palatino Linotype" w:eastAsia="Times New Roman" w:hAnsi="Palatino Linotype"/>
          <w:sz w:val="22"/>
          <w:szCs w:val="22"/>
        </w:rPr>
      </w:pPr>
      <w:r w:rsidRPr="00A85490">
        <w:rPr>
          <w:rFonts w:ascii="Palatino Linotype" w:hAnsi="Palatino Linotype"/>
          <w:sz w:val="22"/>
          <w:szCs w:val="22"/>
        </w:rPr>
        <w:t>Richelle J. Koopman, MD, MS</w:t>
      </w:r>
      <w:r w:rsidR="00FB7F4D" w:rsidRPr="00A85490">
        <w:rPr>
          <w:rFonts w:ascii="Palatino Linotype" w:hAnsi="Palatino Linotype"/>
          <w:sz w:val="22"/>
          <w:szCs w:val="22"/>
        </w:rPr>
        <w:t>,</w:t>
      </w:r>
      <w:r w:rsidRPr="00A85490">
        <w:rPr>
          <w:rFonts w:ascii="Palatino Linotype" w:hAnsi="Palatino Linotype"/>
          <w:sz w:val="22"/>
          <w:szCs w:val="22"/>
        </w:rPr>
        <w:t xml:space="preserve"> University of Missouri, </w:t>
      </w:r>
      <w:hyperlink r:id="rId17" w:tgtFrame="_blank" w:history="1">
        <w:r w:rsidRPr="00A85490">
          <w:rPr>
            <w:rStyle w:val="Hyperlink"/>
            <w:rFonts w:ascii="Palatino Linotype" w:eastAsia="Times New Roman" w:hAnsi="Palatino Linotype"/>
            <w:color w:val="1155CC"/>
            <w:sz w:val="22"/>
            <w:szCs w:val="22"/>
          </w:rPr>
          <w:t>koopmanr@health.missouri.edu</w:t>
        </w:r>
      </w:hyperlink>
    </w:p>
    <w:p w14:paraId="25EA8FC6" w14:textId="77777777" w:rsidR="008828B3" w:rsidRPr="00A85490" w:rsidRDefault="008828B3" w:rsidP="008828B3">
      <w:pPr>
        <w:rPr>
          <w:rFonts w:ascii="Palatino Linotype" w:hAnsi="Palatino Linotype"/>
          <w:sz w:val="22"/>
          <w:szCs w:val="22"/>
        </w:rPr>
      </w:pPr>
    </w:p>
    <w:p w14:paraId="2C911B15" w14:textId="77777777" w:rsidR="008828B3" w:rsidRPr="00A85490" w:rsidRDefault="008828B3" w:rsidP="008828B3">
      <w:pPr>
        <w:rPr>
          <w:rFonts w:ascii="Palatino Linotype" w:hAnsi="Palatino Linotype"/>
          <w:sz w:val="22"/>
          <w:szCs w:val="22"/>
        </w:rPr>
      </w:pPr>
    </w:p>
    <w:p w14:paraId="083B8DE1" w14:textId="77777777" w:rsidR="00584F45" w:rsidRPr="00A85490" w:rsidRDefault="00584F45" w:rsidP="008828B3">
      <w:pPr>
        <w:rPr>
          <w:rFonts w:ascii="Palatino Linotype" w:hAnsi="Palatino Linotype"/>
          <w:sz w:val="22"/>
          <w:szCs w:val="22"/>
        </w:rPr>
      </w:pPr>
    </w:p>
    <w:p w14:paraId="7DDFD878" w14:textId="77777777" w:rsidR="00584F45" w:rsidRPr="00A85490" w:rsidRDefault="00584F45" w:rsidP="008828B3">
      <w:pPr>
        <w:rPr>
          <w:rFonts w:ascii="Palatino Linotype" w:hAnsi="Palatino Linotype"/>
          <w:sz w:val="22"/>
          <w:szCs w:val="22"/>
        </w:rPr>
      </w:pPr>
    </w:p>
    <w:p w14:paraId="4F8AD7F9" w14:textId="77777777" w:rsidR="00584F45" w:rsidRPr="00A85490" w:rsidRDefault="00584F45" w:rsidP="008828B3">
      <w:pPr>
        <w:rPr>
          <w:rFonts w:ascii="Palatino Linotype" w:hAnsi="Palatino Linotype"/>
          <w:sz w:val="22"/>
          <w:szCs w:val="22"/>
        </w:rPr>
      </w:pPr>
    </w:p>
    <w:p w14:paraId="4F170614" w14:textId="77777777" w:rsidR="00584F45" w:rsidRPr="00A85490" w:rsidRDefault="00584F45" w:rsidP="008828B3">
      <w:pPr>
        <w:rPr>
          <w:rFonts w:ascii="Palatino Linotype" w:hAnsi="Palatino Linotype"/>
          <w:sz w:val="22"/>
          <w:szCs w:val="22"/>
        </w:rPr>
      </w:pPr>
    </w:p>
    <w:p w14:paraId="329A7699" w14:textId="1C8C57F5" w:rsidR="008828B3" w:rsidRPr="00A85490" w:rsidRDefault="008828B3" w:rsidP="008828B3">
      <w:pPr>
        <w:rPr>
          <w:rFonts w:ascii="Palatino Linotype" w:hAnsi="Palatino Linotype"/>
          <w:sz w:val="22"/>
          <w:szCs w:val="22"/>
        </w:rPr>
      </w:pPr>
      <w:r w:rsidRPr="00A85490">
        <w:rPr>
          <w:rFonts w:ascii="Palatino Linotype" w:hAnsi="Palatino Linotype"/>
          <w:sz w:val="22"/>
          <w:szCs w:val="22"/>
        </w:rPr>
        <w:t>Corresponding Author:</w:t>
      </w:r>
    </w:p>
    <w:p w14:paraId="5DEBF892" w14:textId="77777777" w:rsidR="00584F45" w:rsidRPr="00A85490" w:rsidRDefault="00584F45" w:rsidP="008828B3">
      <w:pPr>
        <w:rPr>
          <w:rFonts w:ascii="Palatino Linotype" w:hAnsi="Palatino Linotype"/>
          <w:sz w:val="22"/>
          <w:szCs w:val="22"/>
        </w:rPr>
      </w:pPr>
    </w:p>
    <w:p w14:paraId="6AC492FD" w14:textId="41511052" w:rsidR="008828B3" w:rsidRPr="00A85490" w:rsidRDefault="008828B3" w:rsidP="008828B3">
      <w:pPr>
        <w:rPr>
          <w:rFonts w:ascii="Palatino Linotype" w:hAnsi="Palatino Linotype"/>
          <w:sz w:val="22"/>
          <w:szCs w:val="22"/>
        </w:rPr>
      </w:pPr>
      <w:r w:rsidRPr="00A85490">
        <w:rPr>
          <w:rFonts w:ascii="Palatino Linotype" w:hAnsi="Palatino Linotype"/>
          <w:sz w:val="22"/>
          <w:szCs w:val="22"/>
        </w:rPr>
        <w:t>Victoria A. Shaffer</w:t>
      </w:r>
    </w:p>
    <w:p w14:paraId="1247D1B9" w14:textId="77777777" w:rsidR="008828B3" w:rsidRPr="00A85490" w:rsidRDefault="008828B3" w:rsidP="008828B3">
      <w:pPr>
        <w:rPr>
          <w:rFonts w:ascii="Palatino Linotype" w:hAnsi="Palatino Linotype"/>
          <w:sz w:val="22"/>
          <w:szCs w:val="22"/>
        </w:rPr>
      </w:pPr>
      <w:r w:rsidRPr="00A85490">
        <w:rPr>
          <w:rFonts w:ascii="Palatino Linotype" w:eastAsia="Times New Roman" w:hAnsi="Palatino Linotype" w:cs="Times New Roman"/>
          <w:color w:val="444444"/>
          <w:sz w:val="22"/>
          <w:szCs w:val="22"/>
          <w:shd w:val="clear" w:color="auto" w:fill="F9F9F9"/>
        </w:rPr>
        <w:t>208 McAlester Hall</w:t>
      </w:r>
    </w:p>
    <w:p w14:paraId="68456991" w14:textId="77777777" w:rsidR="008828B3" w:rsidRPr="00A85490" w:rsidRDefault="008828B3" w:rsidP="008828B3">
      <w:pPr>
        <w:rPr>
          <w:rFonts w:ascii="Palatino Linotype" w:hAnsi="Palatino Linotype"/>
          <w:color w:val="323333"/>
          <w:sz w:val="22"/>
          <w:szCs w:val="22"/>
        </w:rPr>
      </w:pPr>
      <w:r w:rsidRPr="00A85490">
        <w:rPr>
          <w:rFonts w:ascii="Palatino Linotype" w:hAnsi="Palatino Linotype"/>
          <w:color w:val="323333"/>
          <w:sz w:val="22"/>
          <w:szCs w:val="22"/>
        </w:rPr>
        <w:t>University of Missouri</w:t>
      </w:r>
    </w:p>
    <w:p w14:paraId="49EFC4D4" w14:textId="77777777" w:rsidR="008828B3" w:rsidRPr="00A85490" w:rsidRDefault="008828B3" w:rsidP="008828B3">
      <w:pPr>
        <w:rPr>
          <w:rFonts w:ascii="Palatino Linotype" w:hAnsi="Palatino Linotype"/>
          <w:color w:val="323333"/>
          <w:sz w:val="22"/>
          <w:szCs w:val="22"/>
        </w:rPr>
      </w:pPr>
      <w:r w:rsidRPr="00A85490">
        <w:rPr>
          <w:rFonts w:ascii="Palatino Linotype" w:hAnsi="Palatino Linotype"/>
          <w:color w:val="323333"/>
          <w:sz w:val="22"/>
          <w:szCs w:val="22"/>
        </w:rPr>
        <w:t>Columbia, MO 65211</w:t>
      </w:r>
    </w:p>
    <w:p w14:paraId="0E5EDB1A" w14:textId="77777777" w:rsidR="008828B3" w:rsidRPr="00A85490" w:rsidRDefault="008828B3" w:rsidP="008828B3">
      <w:pPr>
        <w:rPr>
          <w:rFonts w:ascii="Palatino Linotype" w:hAnsi="Palatino Linotype"/>
          <w:sz w:val="22"/>
          <w:szCs w:val="22"/>
        </w:rPr>
      </w:pPr>
      <w:r w:rsidRPr="00A85490">
        <w:rPr>
          <w:rFonts w:ascii="Palatino Linotype" w:hAnsi="Palatino Linotype"/>
          <w:sz w:val="22"/>
          <w:szCs w:val="22"/>
        </w:rPr>
        <w:t>Phone: </w:t>
      </w:r>
      <w:hyperlink r:id="rId18" w:tgtFrame="_blank" w:history="1">
        <w:r w:rsidRPr="00A85490">
          <w:rPr>
            <w:rStyle w:val="Hyperlink"/>
            <w:rFonts w:ascii="Palatino Linotype" w:hAnsi="Palatino Linotype"/>
            <w:sz w:val="22"/>
            <w:szCs w:val="22"/>
          </w:rPr>
          <w:t>(573) 882-9094</w:t>
        </w:r>
      </w:hyperlink>
    </w:p>
    <w:p w14:paraId="68081F01" w14:textId="7A74A263" w:rsidR="008828B3" w:rsidRPr="00A85490" w:rsidRDefault="008828B3" w:rsidP="008828B3">
      <w:pPr>
        <w:rPr>
          <w:rStyle w:val="Hyperlink"/>
          <w:rFonts w:ascii="Palatino Linotype" w:hAnsi="Palatino Linotype"/>
          <w:sz w:val="22"/>
          <w:szCs w:val="22"/>
        </w:rPr>
      </w:pPr>
      <w:r w:rsidRPr="00A85490">
        <w:rPr>
          <w:rFonts w:ascii="Palatino Linotype" w:hAnsi="Palatino Linotype"/>
          <w:sz w:val="22"/>
          <w:szCs w:val="22"/>
        </w:rPr>
        <w:t>Email: </w:t>
      </w:r>
      <w:hyperlink r:id="rId19" w:history="1">
        <w:r w:rsidR="00584F45" w:rsidRPr="00A85490">
          <w:rPr>
            <w:rStyle w:val="Hyperlink"/>
            <w:rFonts w:ascii="Palatino Linotype" w:hAnsi="Palatino Linotype"/>
            <w:sz w:val="22"/>
            <w:szCs w:val="22"/>
          </w:rPr>
          <w:t>shafferv@missouri.edu</w:t>
        </w:r>
      </w:hyperlink>
    </w:p>
    <w:p w14:paraId="111920A0" w14:textId="0C055BEA" w:rsidR="008828B3" w:rsidRPr="00A85490" w:rsidRDefault="008828B3" w:rsidP="008828B3">
      <w:pPr>
        <w:rPr>
          <w:rStyle w:val="Hyperlink"/>
          <w:rFonts w:ascii="Palatino Linotype" w:hAnsi="Palatino Linotype"/>
          <w:sz w:val="22"/>
          <w:szCs w:val="22"/>
        </w:rPr>
      </w:pPr>
    </w:p>
    <w:p w14:paraId="44A3E5EA" w14:textId="5EB82DE7" w:rsidR="008828B3" w:rsidRPr="00A85490" w:rsidRDefault="008828B3">
      <w:pPr>
        <w:rPr>
          <w:rStyle w:val="Hyperlink"/>
          <w:rFonts w:ascii="Palatino Linotype" w:hAnsi="Palatino Linotype"/>
          <w:sz w:val="22"/>
          <w:szCs w:val="22"/>
        </w:rPr>
      </w:pPr>
      <w:r w:rsidRPr="00A85490">
        <w:rPr>
          <w:rStyle w:val="Hyperlink"/>
          <w:rFonts w:ascii="Palatino Linotype" w:hAnsi="Palatino Linotype"/>
          <w:sz w:val="22"/>
          <w:szCs w:val="22"/>
        </w:rPr>
        <w:br w:type="page"/>
      </w:r>
    </w:p>
    <w:p w14:paraId="05FF6C33" w14:textId="77777777" w:rsidR="008828B3" w:rsidRPr="00A85490" w:rsidRDefault="008828B3" w:rsidP="008828B3">
      <w:pPr>
        <w:spacing w:line="480" w:lineRule="auto"/>
        <w:rPr>
          <w:rFonts w:ascii="Palatino Linotype" w:hAnsi="Palatino Linotype"/>
          <w:b/>
          <w:bCs/>
          <w:sz w:val="22"/>
          <w:szCs w:val="22"/>
        </w:rPr>
      </w:pPr>
      <w:r w:rsidRPr="00A85490">
        <w:rPr>
          <w:rFonts w:ascii="Palatino Linotype" w:hAnsi="Palatino Linotype"/>
          <w:b/>
          <w:bCs/>
          <w:i/>
          <w:sz w:val="22"/>
          <w:szCs w:val="22"/>
        </w:rPr>
        <w:lastRenderedPageBreak/>
        <w:t>Support</w:t>
      </w:r>
      <w:r w:rsidRPr="00A85490">
        <w:rPr>
          <w:rFonts w:ascii="Palatino Linotype" w:hAnsi="Palatino Linotype"/>
          <w:b/>
          <w:bCs/>
          <w:sz w:val="22"/>
          <w:szCs w:val="22"/>
        </w:rPr>
        <w:t xml:space="preserve">: </w:t>
      </w:r>
    </w:p>
    <w:p w14:paraId="32E69E92" w14:textId="77777777" w:rsidR="008828B3" w:rsidRPr="00A85490" w:rsidRDefault="008828B3" w:rsidP="008828B3">
      <w:pPr>
        <w:spacing w:line="480" w:lineRule="auto"/>
        <w:rPr>
          <w:rFonts w:ascii="Palatino Linotype" w:hAnsi="Palatino Linotype"/>
          <w:sz w:val="22"/>
          <w:szCs w:val="22"/>
        </w:rPr>
      </w:pPr>
      <w:r w:rsidRPr="00A85490">
        <w:rPr>
          <w:rFonts w:ascii="Palatino Linotype" w:hAnsi="Palatino Linotype"/>
          <w:sz w:val="22"/>
          <w:szCs w:val="22"/>
        </w:rPr>
        <w:t>This project was supported by grant number R01HS023328 from the Agency for Healthcare Research and Quality. The content is solely the responsibility of the authors and does not necessarily represent the official views of the Agency for Healthcare Research and Quality.</w:t>
      </w:r>
    </w:p>
    <w:p w14:paraId="629D2A1E" w14:textId="77777777" w:rsidR="008828B3" w:rsidRPr="00A85490" w:rsidRDefault="008828B3" w:rsidP="008828B3">
      <w:pPr>
        <w:spacing w:line="480" w:lineRule="auto"/>
        <w:rPr>
          <w:rFonts w:ascii="Palatino Linotype" w:hAnsi="Palatino Linotype"/>
          <w:b/>
          <w:bCs/>
          <w:i/>
          <w:sz w:val="22"/>
          <w:szCs w:val="22"/>
        </w:rPr>
      </w:pPr>
    </w:p>
    <w:p w14:paraId="20C1AA75" w14:textId="489DF405" w:rsidR="00BE0F53" w:rsidRPr="00A85490" w:rsidRDefault="00BE0F53" w:rsidP="008828B3">
      <w:pPr>
        <w:spacing w:line="480" w:lineRule="auto"/>
        <w:rPr>
          <w:rFonts w:ascii="Palatino Linotype" w:hAnsi="Palatino Linotype"/>
          <w:sz w:val="22"/>
          <w:szCs w:val="22"/>
        </w:rPr>
      </w:pPr>
    </w:p>
    <w:p w14:paraId="68E4FF75" w14:textId="342920C5" w:rsidR="008828B3" w:rsidRPr="00A85490" w:rsidRDefault="008828B3">
      <w:pPr>
        <w:rPr>
          <w:rFonts w:ascii="Palatino Linotype" w:hAnsi="Palatino Linotype"/>
          <w:sz w:val="22"/>
          <w:szCs w:val="22"/>
        </w:rPr>
      </w:pPr>
      <w:r w:rsidRPr="00A85490">
        <w:rPr>
          <w:rFonts w:ascii="Palatino Linotype" w:hAnsi="Palatino Linotype"/>
          <w:sz w:val="22"/>
          <w:szCs w:val="22"/>
        </w:rPr>
        <w:br w:type="page"/>
      </w:r>
    </w:p>
    <w:p w14:paraId="78A663F1" w14:textId="2F31C65E" w:rsidR="008828B3" w:rsidRPr="00A85490" w:rsidRDefault="00253AEF" w:rsidP="008828B3">
      <w:pPr>
        <w:rPr>
          <w:rFonts w:ascii="Palatino Linotype" w:hAnsi="Palatino Linotype"/>
          <w:b/>
          <w:bCs/>
          <w:sz w:val="22"/>
          <w:szCs w:val="22"/>
        </w:rPr>
      </w:pPr>
      <w:r w:rsidRPr="00A85490">
        <w:rPr>
          <w:rFonts w:ascii="Palatino Linotype" w:hAnsi="Palatino Linotype"/>
          <w:b/>
          <w:bCs/>
          <w:sz w:val="22"/>
          <w:szCs w:val="22"/>
        </w:rPr>
        <w:lastRenderedPageBreak/>
        <w:t>ABSTRACT</w:t>
      </w:r>
    </w:p>
    <w:p w14:paraId="225518CD" w14:textId="01F231B8" w:rsidR="008828B3" w:rsidRPr="00A85490" w:rsidRDefault="008828B3" w:rsidP="008828B3">
      <w:pPr>
        <w:spacing w:line="480" w:lineRule="auto"/>
        <w:rPr>
          <w:rFonts w:ascii="Palatino Linotype" w:hAnsi="Palatino Linotype"/>
          <w:i/>
          <w:sz w:val="22"/>
          <w:szCs w:val="22"/>
        </w:rPr>
      </w:pPr>
      <w:bookmarkStart w:id="3" w:name="OLE_LINK1"/>
      <w:r w:rsidRPr="00A85490">
        <w:rPr>
          <w:rFonts w:ascii="Palatino Linotype" w:hAnsi="Palatino Linotype"/>
          <w:i/>
          <w:sz w:val="22"/>
          <w:szCs w:val="22"/>
        </w:rPr>
        <w:t xml:space="preserve">Purpose: </w:t>
      </w:r>
      <w:r w:rsidRPr="00A85490">
        <w:rPr>
          <w:rFonts w:ascii="Palatino Linotype" w:hAnsi="Palatino Linotype"/>
          <w:sz w:val="22"/>
          <w:szCs w:val="22"/>
        </w:rPr>
        <w:t>Uncontrolled hypertension is a significant</w:t>
      </w:r>
      <w:r w:rsidR="00FB7F4D" w:rsidRPr="00A85490">
        <w:rPr>
          <w:rFonts w:ascii="Palatino Linotype" w:hAnsi="Palatino Linotype"/>
          <w:sz w:val="22"/>
          <w:szCs w:val="22"/>
        </w:rPr>
        <w:t xml:space="preserve"> US</w:t>
      </w:r>
      <w:r w:rsidRPr="00A85490">
        <w:rPr>
          <w:rFonts w:ascii="Palatino Linotype" w:hAnsi="Palatino Linotype"/>
          <w:sz w:val="22"/>
          <w:szCs w:val="22"/>
        </w:rPr>
        <w:t xml:space="preserve"> health problem,</w:t>
      </w:r>
      <w:r w:rsidRPr="00A85490">
        <w:rPr>
          <w:rFonts w:ascii="Palatino Linotype" w:hAnsi="Palatino Linotype"/>
          <w:sz w:val="22"/>
          <w:szCs w:val="22"/>
        </w:rPr>
        <w:fldChar w:fldCharType="begin" w:fldLock="1"/>
      </w:r>
      <w:r w:rsidRPr="00A85490">
        <w:rPr>
          <w:rFonts w:ascii="Palatino Linotype" w:hAnsi="Palatino Linotype"/>
          <w:sz w:val="22"/>
          <w:szCs w:val="22"/>
        </w:rPr>
        <w:instrText>ADDIN CSL_CITATION { "citationItems" : [ { "id" : "ITEM-1", "itemData" : { "author" : [ { "dropping-particle" : "", "family" : "Go", "given" : "AS", "non-dropping-particle" : "", "parse-names" : false, "suffix" : "" }, { "dropping-particle" : "", "family" : "Mozaffarian", "given" : "D", "non-dropping-particle" : "", "parse-names" : false, "suffix" : "" }, { "dropping-particle" : "", "family" : "Roger", "given" : "VL", "non-dropping-particle" : "", "parse-names" : false, "suffix" : "" }, { "dropping-particle" : "", "family" : "et al.", "given" : "", "non-dropping-particle" : "", "parse-names" : false, "suffix" : "" } ], "container-title" : "Circulation", "id" : "ITEM-1", "issue" : "1", "issued" : { "date-parts" : [ [ "2013" ] ] }, "page" : "e6-e245", "title" : "Heart disease and stroke statistics--2013 update: a report from the American Heart Association.", "type" : "article-journal", "volume" : "127" }, "uris" : [ "http://www.mendeley.com/documents/?uuid=2e3412cf-bef2-4b54-b682-220d381d2340" ] }, { "id" : "ITEM-2", "itemData" : { "author" : [ { "dropping-particle" : "", "family" : "Roger", "given" : "VL", "non-dropping-particle" : "", "parse-names" : false, "suffix" : "" }, { "dropping-particle" : "", "family" : "Go", "given" : "AS", "non-dropping-particle" : "", "parse-names" : false, "suffix" : "" }, { "dropping-particle" : "", "family" : "Lloyd-Jones", "given" : "DM", "non-dropping-particle" : "", "parse-names" : false, "suffix" : "" }, { "dropping-particle" : "", "family" : "et al.", "given" : "", "non-dropping-particle" : "", "parse-names" : false, "suffix" : "" } ], "container-title" : "Circulation", "id" : "ITEM-2", "issue" : "1", "issued" : { "date-parts" : [ [ "2012" ] ] }, "page" : "e2-e220", "title" : "Heart disease and stroke statistics--2012 update: a report from the American Heart Association", "type" : "article-journal", "volume" : "125" }, "uris" : [ "http://www.mendeley.com/documents/?uuid=2b5602ca-865f-477d-930c-834bb0dd63b4" ] } ], "mendeley" : { "formattedCitation" : "&lt;sup&gt;1,2&lt;/sup&gt;", "plainTextFormattedCitation" : "1,2", "previouslyFormattedCitation" : "&lt;sup&gt;1,2&lt;/sup&gt;" }, "properties" : { "noteIndex" : 3 }, "schema" : "https://github.com/citation-style-language/schema/raw/master/csl-citation.json" }</w:instrText>
      </w:r>
      <w:r w:rsidRPr="00A85490">
        <w:rPr>
          <w:rFonts w:ascii="Palatino Linotype" w:hAnsi="Palatino Linotype"/>
          <w:sz w:val="22"/>
          <w:szCs w:val="22"/>
        </w:rPr>
        <w:fldChar w:fldCharType="separate"/>
      </w:r>
      <w:r w:rsidRPr="00A85490">
        <w:rPr>
          <w:rFonts w:ascii="Palatino Linotype" w:hAnsi="Palatino Linotype"/>
          <w:noProof/>
          <w:sz w:val="22"/>
          <w:szCs w:val="22"/>
          <w:vertAlign w:val="superscript"/>
        </w:rPr>
        <w:t>1,2</w:t>
      </w:r>
      <w:r w:rsidRPr="00A85490">
        <w:rPr>
          <w:rFonts w:ascii="Palatino Linotype" w:hAnsi="Palatino Linotype"/>
          <w:sz w:val="22"/>
          <w:szCs w:val="22"/>
        </w:rPr>
        <w:fldChar w:fldCharType="end"/>
      </w:r>
      <w:r w:rsidRPr="00A85490">
        <w:rPr>
          <w:rFonts w:ascii="Palatino Linotype" w:hAnsi="Palatino Linotype"/>
          <w:sz w:val="22"/>
          <w:szCs w:val="22"/>
        </w:rPr>
        <w:t xml:space="preserve"> despite </w:t>
      </w:r>
      <w:r w:rsidR="00FB7F4D" w:rsidRPr="00A85490">
        <w:rPr>
          <w:rFonts w:ascii="Palatino Linotype" w:hAnsi="Palatino Linotype"/>
          <w:sz w:val="22"/>
          <w:szCs w:val="22"/>
        </w:rPr>
        <w:t xml:space="preserve">existing </w:t>
      </w:r>
      <w:r w:rsidR="00D32CFF" w:rsidRPr="00A85490">
        <w:rPr>
          <w:rFonts w:ascii="Palatino Linotype" w:hAnsi="Palatino Linotype"/>
          <w:sz w:val="22"/>
          <w:szCs w:val="22"/>
        </w:rPr>
        <w:t>effective treatments</w:t>
      </w:r>
      <w:r w:rsidRPr="00A85490">
        <w:rPr>
          <w:rFonts w:ascii="Palatino Linotype" w:hAnsi="Palatino Linotype"/>
          <w:sz w:val="22"/>
          <w:szCs w:val="22"/>
        </w:rPr>
        <w:t xml:space="preserve">. </w:t>
      </w:r>
      <w:r w:rsidR="00374EC5" w:rsidRPr="00A85490">
        <w:rPr>
          <w:rFonts w:ascii="Palatino Linotype" w:hAnsi="Palatino Linotype"/>
          <w:sz w:val="22"/>
          <w:szCs w:val="22"/>
        </w:rPr>
        <w:t>T</w:t>
      </w:r>
      <w:r w:rsidR="00505C0D" w:rsidRPr="00A85490">
        <w:rPr>
          <w:rFonts w:ascii="Palatino Linotype" w:hAnsi="Palatino Linotype"/>
          <w:sz w:val="22"/>
          <w:szCs w:val="22"/>
        </w:rPr>
        <w:t xml:space="preserve">his </w:t>
      </w:r>
      <w:r w:rsidR="00BD67E1" w:rsidRPr="00A85490">
        <w:rPr>
          <w:rFonts w:ascii="Palatino Linotype" w:hAnsi="Palatino Linotype" w:cs="Times New Roman"/>
          <w:sz w:val="22"/>
          <w:szCs w:val="22"/>
        </w:rPr>
        <w:t xml:space="preserve">study assessed the impact of </w:t>
      </w:r>
      <w:r w:rsidR="00505C0D" w:rsidRPr="00A85490">
        <w:rPr>
          <w:rFonts w:ascii="Palatino Linotype" w:hAnsi="Palatino Linotype" w:cs="Times New Roman"/>
          <w:sz w:val="22"/>
          <w:szCs w:val="22"/>
        </w:rPr>
        <w:t xml:space="preserve">patient </w:t>
      </w:r>
      <w:r w:rsidR="00BD67E1" w:rsidRPr="00A85490">
        <w:rPr>
          <w:rFonts w:ascii="Palatino Linotype" w:hAnsi="Palatino Linotype" w:cs="Times New Roman"/>
          <w:sz w:val="22"/>
          <w:szCs w:val="22"/>
        </w:rPr>
        <w:t>health literacy, numeracy, and graph literacy on perceptions of hypertension control using different forms of data visualization</w:t>
      </w:r>
      <w:r w:rsidRPr="00A85490">
        <w:rPr>
          <w:rFonts w:ascii="Palatino Linotype" w:hAnsi="Palatino Linotype"/>
          <w:sz w:val="22"/>
          <w:szCs w:val="22"/>
        </w:rPr>
        <w:t>.</w:t>
      </w:r>
    </w:p>
    <w:p w14:paraId="35A53AE1" w14:textId="10E2E47A" w:rsidR="008828B3" w:rsidRPr="00A85490" w:rsidRDefault="008828B3" w:rsidP="008828B3">
      <w:pPr>
        <w:spacing w:line="480" w:lineRule="auto"/>
        <w:rPr>
          <w:rFonts w:ascii="Palatino Linotype" w:hAnsi="Palatino Linotype"/>
          <w:sz w:val="22"/>
          <w:szCs w:val="22"/>
        </w:rPr>
      </w:pPr>
      <w:r w:rsidRPr="00A85490">
        <w:rPr>
          <w:rFonts w:ascii="Palatino Linotype" w:hAnsi="Palatino Linotype"/>
          <w:i/>
          <w:sz w:val="22"/>
          <w:szCs w:val="22"/>
        </w:rPr>
        <w:t>Method:</w:t>
      </w:r>
      <w:r w:rsidR="001D06BD" w:rsidRPr="00A85490">
        <w:rPr>
          <w:rFonts w:ascii="Palatino Linotype" w:hAnsi="Palatino Linotype"/>
          <w:i/>
          <w:sz w:val="22"/>
          <w:szCs w:val="22"/>
        </w:rPr>
        <w:t xml:space="preserve"> </w:t>
      </w:r>
      <w:r w:rsidR="001D06BD" w:rsidRPr="00A85490">
        <w:rPr>
          <w:rFonts w:ascii="Palatino Linotype" w:hAnsi="Palatino Linotype"/>
          <w:iCs/>
          <w:sz w:val="22"/>
          <w:szCs w:val="22"/>
        </w:rPr>
        <w:t>Participants (</w:t>
      </w:r>
      <w:r w:rsidR="001D06BD" w:rsidRPr="00A85490">
        <w:rPr>
          <w:rFonts w:ascii="Palatino Linotype" w:hAnsi="Palatino Linotype"/>
          <w:sz w:val="22"/>
          <w:szCs w:val="22"/>
        </w:rPr>
        <w:t xml:space="preserve">Internet sample of </w:t>
      </w:r>
      <w:r w:rsidR="00FB7F4D" w:rsidRPr="00A85490">
        <w:rPr>
          <w:rFonts w:ascii="Palatino Linotype" w:hAnsi="Palatino Linotype"/>
          <w:sz w:val="22"/>
          <w:szCs w:val="22"/>
        </w:rPr>
        <w:t xml:space="preserve">1079 </w:t>
      </w:r>
      <w:r w:rsidR="001D06BD" w:rsidRPr="00A85490">
        <w:rPr>
          <w:rFonts w:ascii="Palatino Linotype" w:hAnsi="Palatino Linotype"/>
          <w:sz w:val="22"/>
          <w:szCs w:val="22"/>
        </w:rPr>
        <w:t xml:space="preserve">patients) reviewed </w:t>
      </w:r>
      <w:r w:rsidR="003D1B8B" w:rsidRPr="00A85490">
        <w:rPr>
          <w:rFonts w:ascii="Palatino Linotype" w:hAnsi="Palatino Linotype"/>
          <w:sz w:val="22"/>
          <w:szCs w:val="22"/>
        </w:rPr>
        <w:t>12</w:t>
      </w:r>
      <w:r w:rsidR="001D06BD" w:rsidRPr="00A85490">
        <w:rPr>
          <w:rFonts w:ascii="Palatino Linotype" w:hAnsi="Palatino Linotype"/>
          <w:sz w:val="22"/>
          <w:szCs w:val="22"/>
        </w:rPr>
        <w:t xml:space="preserve"> brief vignettes describing a fictitious patient; each vignette included a graph of the patient’s blood pressure data.</w:t>
      </w:r>
      <w:r w:rsidRPr="00A85490">
        <w:rPr>
          <w:rFonts w:ascii="Palatino Linotype" w:hAnsi="Palatino Linotype"/>
          <w:i/>
          <w:sz w:val="22"/>
          <w:szCs w:val="22"/>
        </w:rPr>
        <w:t xml:space="preserve"> </w:t>
      </w:r>
      <w:r w:rsidR="003D1B8B" w:rsidRPr="00A85490">
        <w:rPr>
          <w:rFonts w:ascii="Palatino Linotype" w:hAnsi="Palatino Linotype"/>
          <w:iCs/>
          <w:sz w:val="22"/>
          <w:szCs w:val="22"/>
        </w:rPr>
        <w:t xml:space="preserve">We </w:t>
      </w:r>
      <w:r w:rsidR="000362D3" w:rsidRPr="00A85490">
        <w:rPr>
          <w:rFonts w:ascii="Palatino Linotype" w:hAnsi="Palatino Linotype"/>
          <w:sz w:val="22"/>
          <w:szCs w:val="22"/>
        </w:rPr>
        <w:t>examined how</w:t>
      </w:r>
      <w:r w:rsidR="001D06BD" w:rsidRPr="00A85490">
        <w:rPr>
          <w:rFonts w:ascii="Palatino Linotype" w:hAnsi="Palatino Linotype"/>
          <w:sz w:val="22"/>
          <w:szCs w:val="22"/>
        </w:rPr>
        <w:t xml:space="preserve"> </w:t>
      </w:r>
      <w:r w:rsidR="000362D3" w:rsidRPr="00A85490">
        <w:rPr>
          <w:rFonts w:ascii="Palatino Linotype" w:hAnsi="Palatino Linotype"/>
          <w:sz w:val="22"/>
          <w:szCs w:val="22"/>
        </w:rPr>
        <w:t xml:space="preserve">variations </w:t>
      </w:r>
      <w:r w:rsidR="001D06BD" w:rsidRPr="00A85490">
        <w:rPr>
          <w:rFonts w:ascii="Palatino Linotype" w:hAnsi="Palatino Linotype"/>
          <w:sz w:val="22"/>
          <w:szCs w:val="22"/>
        </w:rPr>
        <w:t>in mean systolic blood pressure (SBP), blood pressure standard deviation (SD), and form of visualization (</w:t>
      </w:r>
      <w:r w:rsidR="00F004D9" w:rsidRPr="00A85490">
        <w:rPr>
          <w:rFonts w:ascii="Palatino Linotype" w:hAnsi="Palatino Linotype"/>
          <w:sz w:val="22"/>
          <w:szCs w:val="22"/>
        </w:rPr>
        <w:t>e.g.</w:t>
      </w:r>
      <w:r w:rsidR="001D06BD" w:rsidRPr="00A85490">
        <w:rPr>
          <w:rFonts w:ascii="Palatino Linotype" w:hAnsi="Palatino Linotype"/>
          <w:sz w:val="22"/>
          <w:szCs w:val="22"/>
        </w:rPr>
        <w:t xml:space="preserve">, </w:t>
      </w:r>
      <w:r w:rsidR="00F004D9" w:rsidRPr="00A85490">
        <w:rPr>
          <w:rFonts w:ascii="Palatino Linotype" w:hAnsi="Palatino Linotype"/>
          <w:sz w:val="22"/>
          <w:szCs w:val="22"/>
        </w:rPr>
        <w:t>d</w:t>
      </w:r>
      <w:r w:rsidR="00D32CFF" w:rsidRPr="00A85490">
        <w:rPr>
          <w:rFonts w:ascii="Palatino Linotype" w:hAnsi="Palatino Linotype"/>
          <w:sz w:val="22"/>
          <w:szCs w:val="22"/>
        </w:rPr>
        <w:t xml:space="preserve">ata </w:t>
      </w:r>
      <w:r w:rsidR="00F004D9" w:rsidRPr="00A85490">
        <w:rPr>
          <w:rFonts w:ascii="Palatino Linotype" w:hAnsi="Palatino Linotype"/>
          <w:sz w:val="22"/>
          <w:szCs w:val="22"/>
        </w:rPr>
        <w:t>t</w:t>
      </w:r>
      <w:r w:rsidR="00D32CFF" w:rsidRPr="00A85490">
        <w:rPr>
          <w:rFonts w:ascii="Palatino Linotype" w:hAnsi="Palatino Linotype"/>
          <w:sz w:val="22"/>
          <w:szCs w:val="22"/>
        </w:rPr>
        <w:t>able</w:t>
      </w:r>
      <w:r w:rsidR="00752FFE" w:rsidRPr="00A85490">
        <w:rPr>
          <w:rFonts w:ascii="Palatino Linotype" w:hAnsi="Palatino Linotype"/>
          <w:sz w:val="22"/>
          <w:szCs w:val="22"/>
        </w:rPr>
        <w:t xml:space="preserve">, </w:t>
      </w:r>
      <w:r w:rsidR="00F004D9" w:rsidRPr="00A85490">
        <w:rPr>
          <w:rFonts w:ascii="Palatino Linotype" w:hAnsi="Palatino Linotype"/>
          <w:sz w:val="22"/>
          <w:szCs w:val="22"/>
        </w:rPr>
        <w:t>g</w:t>
      </w:r>
      <w:r w:rsidR="001D06BD" w:rsidRPr="00A85490">
        <w:rPr>
          <w:rFonts w:ascii="Palatino Linotype" w:hAnsi="Palatino Linotype"/>
          <w:sz w:val="22"/>
          <w:szCs w:val="22"/>
        </w:rPr>
        <w:t>raph with raw values</w:t>
      </w:r>
      <w:r w:rsidR="00782EE5" w:rsidRPr="00A85490">
        <w:rPr>
          <w:rFonts w:ascii="Palatino Linotype" w:hAnsi="Palatino Linotype"/>
          <w:sz w:val="22"/>
          <w:szCs w:val="22"/>
        </w:rPr>
        <w:t xml:space="preserve"> </w:t>
      </w:r>
      <w:r w:rsidR="00D32CFF" w:rsidRPr="00A85490">
        <w:rPr>
          <w:rFonts w:ascii="Palatino Linotype" w:hAnsi="Palatino Linotype"/>
          <w:sz w:val="22"/>
          <w:szCs w:val="22"/>
        </w:rPr>
        <w:t>or</w:t>
      </w:r>
      <w:r w:rsidR="00782EE5" w:rsidRPr="00A85490">
        <w:rPr>
          <w:rFonts w:ascii="Palatino Linotype" w:hAnsi="Palatino Linotype"/>
          <w:sz w:val="22"/>
          <w:szCs w:val="22"/>
        </w:rPr>
        <w:t xml:space="preserve"> </w:t>
      </w:r>
      <w:r w:rsidR="001D06BD" w:rsidRPr="00A85490">
        <w:rPr>
          <w:rFonts w:ascii="Palatino Linotype" w:hAnsi="Palatino Linotype"/>
          <w:sz w:val="22"/>
          <w:szCs w:val="22"/>
        </w:rPr>
        <w:t>smoothed values only)</w:t>
      </w:r>
      <w:r w:rsidRPr="00A85490">
        <w:rPr>
          <w:rFonts w:ascii="Palatino Linotype" w:hAnsi="Palatino Linotype"/>
          <w:sz w:val="22"/>
          <w:szCs w:val="22"/>
        </w:rPr>
        <w:t xml:space="preserve"> affected judgments about hypertension control </w:t>
      </w:r>
      <w:r w:rsidR="00F004D9" w:rsidRPr="00A85490">
        <w:rPr>
          <w:rFonts w:ascii="Palatino Linotype" w:hAnsi="Palatino Linotype"/>
          <w:sz w:val="22"/>
          <w:szCs w:val="22"/>
        </w:rPr>
        <w:t>and</w:t>
      </w:r>
      <w:r w:rsidR="00782EE5" w:rsidRPr="00A85490">
        <w:rPr>
          <w:rFonts w:ascii="Palatino Linotype" w:hAnsi="Palatino Linotype"/>
          <w:sz w:val="22"/>
          <w:szCs w:val="22"/>
        </w:rPr>
        <w:t xml:space="preserve"> </w:t>
      </w:r>
      <w:r w:rsidRPr="00A85490">
        <w:rPr>
          <w:rFonts w:ascii="Palatino Linotype" w:hAnsi="Palatino Linotype"/>
          <w:sz w:val="22"/>
          <w:szCs w:val="22"/>
        </w:rPr>
        <w:t xml:space="preserve">need for medication change. </w:t>
      </w:r>
      <w:r w:rsidR="000362D3" w:rsidRPr="00A85490">
        <w:rPr>
          <w:rFonts w:ascii="Palatino Linotype" w:hAnsi="Palatino Linotype"/>
          <w:sz w:val="22"/>
          <w:szCs w:val="22"/>
        </w:rPr>
        <w:t>We also measured patient’s health literacy, subjective and objective numeracy, and graph literacy.</w:t>
      </w:r>
    </w:p>
    <w:p w14:paraId="1ED08B61" w14:textId="52F23F8E" w:rsidR="008828B3" w:rsidRPr="00A85490" w:rsidRDefault="008828B3" w:rsidP="008828B3">
      <w:pPr>
        <w:spacing w:line="480" w:lineRule="auto"/>
        <w:rPr>
          <w:rFonts w:ascii="Palatino Linotype" w:hAnsi="Palatino Linotype"/>
          <w:sz w:val="22"/>
          <w:szCs w:val="22"/>
        </w:rPr>
      </w:pPr>
      <w:r w:rsidRPr="00A85490">
        <w:rPr>
          <w:rFonts w:ascii="Palatino Linotype" w:hAnsi="Palatino Linotype"/>
          <w:i/>
          <w:sz w:val="22"/>
          <w:szCs w:val="22"/>
        </w:rPr>
        <w:t xml:space="preserve">Results: </w:t>
      </w:r>
      <w:r w:rsidR="0068095D" w:rsidRPr="00A85490">
        <w:rPr>
          <w:rFonts w:ascii="Palatino Linotype" w:hAnsi="Palatino Linotype"/>
          <w:sz w:val="22"/>
          <w:szCs w:val="22"/>
        </w:rPr>
        <w:t>J</w:t>
      </w:r>
      <w:r w:rsidRPr="00A85490">
        <w:rPr>
          <w:rFonts w:ascii="Palatino Linotype" w:hAnsi="Palatino Linotype"/>
          <w:sz w:val="22"/>
          <w:szCs w:val="22"/>
        </w:rPr>
        <w:t xml:space="preserve">udgments about hypertension control </w:t>
      </w:r>
      <w:r w:rsidR="00253AEF" w:rsidRPr="00A85490">
        <w:rPr>
          <w:rFonts w:ascii="Palatino Linotype" w:hAnsi="Palatino Linotype"/>
          <w:sz w:val="22"/>
          <w:szCs w:val="22"/>
        </w:rPr>
        <w:t>were influenced</w:t>
      </w:r>
      <w:r w:rsidRPr="00A85490">
        <w:rPr>
          <w:rFonts w:ascii="Palatino Linotype" w:hAnsi="Palatino Linotype"/>
          <w:sz w:val="22"/>
          <w:szCs w:val="22"/>
        </w:rPr>
        <w:t xml:space="preserve"> by mean </w:t>
      </w:r>
      <w:r w:rsidR="000362D3" w:rsidRPr="00A85490">
        <w:rPr>
          <w:rFonts w:ascii="Palatino Linotype" w:hAnsi="Palatino Linotype"/>
          <w:sz w:val="22"/>
          <w:szCs w:val="22"/>
        </w:rPr>
        <w:t xml:space="preserve">SBP value, </w:t>
      </w:r>
      <w:r w:rsidRPr="00A85490">
        <w:rPr>
          <w:rFonts w:ascii="Palatino Linotype" w:hAnsi="Palatino Linotype"/>
          <w:sz w:val="22"/>
          <w:szCs w:val="22"/>
        </w:rPr>
        <w:t>standard deviation</w:t>
      </w:r>
      <w:r w:rsidR="000362D3" w:rsidRPr="00A85490">
        <w:rPr>
          <w:rFonts w:ascii="Palatino Linotype" w:hAnsi="Palatino Linotype"/>
          <w:sz w:val="22"/>
          <w:szCs w:val="22"/>
        </w:rPr>
        <w:t>, and data visualization type (P &lt; .05)</w:t>
      </w:r>
      <w:r w:rsidRPr="00A85490">
        <w:rPr>
          <w:rFonts w:ascii="Palatino Linotype" w:hAnsi="Palatino Linotype"/>
          <w:sz w:val="22"/>
          <w:szCs w:val="22"/>
        </w:rPr>
        <w:t xml:space="preserve">. </w:t>
      </w:r>
      <w:r w:rsidR="003D1B8B" w:rsidRPr="00A85490">
        <w:rPr>
          <w:rFonts w:ascii="Palatino Linotype" w:hAnsi="Palatino Linotype"/>
          <w:sz w:val="22"/>
          <w:szCs w:val="22"/>
        </w:rPr>
        <w:t xml:space="preserve">Judgments about hypertension data presented as a </w:t>
      </w:r>
      <w:r w:rsidR="00752FFE" w:rsidRPr="00A85490">
        <w:rPr>
          <w:rFonts w:ascii="Palatino Linotype" w:hAnsi="Palatino Linotype"/>
          <w:sz w:val="22"/>
          <w:szCs w:val="22"/>
        </w:rPr>
        <w:t xml:space="preserve">smoothed </w:t>
      </w:r>
      <w:r w:rsidR="003D1B8B" w:rsidRPr="00A85490">
        <w:rPr>
          <w:rFonts w:ascii="Palatino Linotype" w:hAnsi="Palatino Linotype"/>
          <w:sz w:val="22"/>
          <w:szCs w:val="22"/>
        </w:rPr>
        <w:t>graph were significantly more positive (</w:t>
      </w:r>
      <w:r w:rsidR="00F004D9" w:rsidRPr="00A85490">
        <w:rPr>
          <w:rFonts w:ascii="Palatino Linotype" w:hAnsi="Palatino Linotype"/>
          <w:sz w:val="22"/>
          <w:szCs w:val="22"/>
        </w:rPr>
        <w:t>i.e.,</w:t>
      </w:r>
      <w:r w:rsidR="003D1B8B" w:rsidRPr="00A85490">
        <w:rPr>
          <w:rFonts w:ascii="Palatino Linotype" w:hAnsi="Palatino Linotype"/>
          <w:sz w:val="22"/>
          <w:szCs w:val="22"/>
        </w:rPr>
        <w:t xml:space="preserve"> hypertension </w:t>
      </w:r>
      <w:r w:rsidR="00752FFE" w:rsidRPr="00A85490">
        <w:rPr>
          <w:rFonts w:ascii="Palatino Linotype" w:hAnsi="Palatino Linotype"/>
          <w:sz w:val="22"/>
          <w:szCs w:val="22"/>
        </w:rPr>
        <w:t xml:space="preserve">deemed </w:t>
      </w:r>
      <w:r w:rsidR="003D1B8B" w:rsidRPr="00A85490">
        <w:rPr>
          <w:rFonts w:ascii="Palatino Linotype" w:hAnsi="Palatino Linotype"/>
          <w:sz w:val="22"/>
          <w:szCs w:val="22"/>
        </w:rPr>
        <w:t>to be better controlled) then judgments about the same data presented as either a data table or a</w:t>
      </w:r>
      <w:r w:rsidR="00752FFE" w:rsidRPr="00A85490">
        <w:rPr>
          <w:rFonts w:ascii="Palatino Linotype" w:hAnsi="Palatino Linotype"/>
          <w:sz w:val="22"/>
          <w:szCs w:val="22"/>
        </w:rPr>
        <w:t>n unsmoothed</w:t>
      </w:r>
      <w:r w:rsidR="003D1B8B" w:rsidRPr="00A85490">
        <w:rPr>
          <w:rFonts w:ascii="Palatino Linotype" w:hAnsi="Palatino Linotype"/>
          <w:sz w:val="22"/>
          <w:szCs w:val="22"/>
        </w:rPr>
        <w:t xml:space="preserve"> graph. </w:t>
      </w:r>
      <w:r w:rsidR="00752FFE" w:rsidRPr="00A85490">
        <w:rPr>
          <w:rFonts w:ascii="Palatino Linotype" w:hAnsi="Palatino Linotype"/>
          <w:sz w:val="22"/>
          <w:szCs w:val="22"/>
        </w:rPr>
        <w:t>H</w:t>
      </w:r>
      <w:r w:rsidR="003D1B8B" w:rsidRPr="00A85490">
        <w:rPr>
          <w:rFonts w:ascii="Palatino Linotype" w:hAnsi="Palatino Linotype"/>
          <w:sz w:val="22"/>
          <w:szCs w:val="22"/>
        </w:rPr>
        <w:t xml:space="preserve">ypertension data viewed in tabular form was perceived </w:t>
      </w:r>
      <w:r w:rsidR="00D32CFF" w:rsidRPr="00A85490">
        <w:rPr>
          <w:rFonts w:ascii="Palatino Linotype" w:hAnsi="Palatino Linotype"/>
          <w:sz w:val="22"/>
          <w:szCs w:val="22"/>
        </w:rPr>
        <w:t>more positively</w:t>
      </w:r>
      <w:r w:rsidR="003D1B8B" w:rsidRPr="00A85490">
        <w:rPr>
          <w:rFonts w:ascii="Palatino Linotype" w:hAnsi="Palatino Linotype"/>
          <w:sz w:val="22"/>
          <w:szCs w:val="22"/>
        </w:rPr>
        <w:t xml:space="preserve"> than </w:t>
      </w:r>
      <w:r w:rsidR="00F004D9" w:rsidRPr="00A85490">
        <w:rPr>
          <w:rFonts w:ascii="Palatino Linotype" w:hAnsi="Palatino Linotype"/>
          <w:sz w:val="22"/>
          <w:szCs w:val="22"/>
        </w:rPr>
        <w:t>graphs of the raw data</w:t>
      </w:r>
      <w:r w:rsidR="003D1B8B" w:rsidRPr="00A85490">
        <w:rPr>
          <w:rFonts w:ascii="Palatino Linotype" w:hAnsi="Palatino Linotype"/>
          <w:sz w:val="22"/>
          <w:szCs w:val="22"/>
        </w:rPr>
        <w:t xml:space="preserve">. These findings are moderated by patient graph literacy, numeracy, and health literacy. </w:t>
      </w:r>
      <w:r w:rsidR="0068095D" w:rsidRPr="00A85490">
        <w:rPr>
          <w:rFonts w:ascii="Palatino Linotype" w:hAnsi="Palatino Linotype"/>
          <w:sz w:val="22"/>
          <w:szCs w:val="22"/>
        </w:rPr>
        <w:t>D</w:t>
      </w:r>
      <w:r w:rsidR="003D1B8B" w:rsidRPr="00A85490">
        <w:rPr>
          <w:rFonts w:ascii="Palatino Linotype" w:hAnsi="Palatino Linotype"/>
          <w:sz w:val="22"/>
          <w:szCs w:val="22"/>
        </w:rPr>
        <w:t xml:space="preserve">ata visualization </w:t>
      </w:r>
      <w:r w:rsidR="0068095D" w:rsidRPr="00A85490">
        <w:rPr>
          <w:rFonts w:ascii="Palatino Linotype" w:hAnsi="Palatino Linotype"/>
          <w:sz w:val="22"/>
          <w:szCs w:val="22"/>
        </w:rPr>
        <w:t xml:space="preserve">had the greatest impact </w:t>
      </w:r>
      <w:r w:rsidR="00F004D9" w:rsidRPr="00A85490">
        <w:rPr>
          <w:rFonts w:ascii="Palatino Linotype" w:hAnsi="Palatino Linotype"/>
          <w:sz w:val="22"/>
          <w:szCs w:val="22"/>
        </w:rPr>
        <w:t>on</w:t>
      </w:r>
      <w:r w:rsidR="003D1B8B" w:rsidRPr="00A85490">
        <w:rPr>
          <w:rFonts w:ascii="Palatino Linotype" w:hAnsi="Palatino Linotype"/>
          <w:sz w:val="22"/>
          <w:szCs w:val="22"/>
        </w:rPr>
        <w:t xml:space="preserve"> participants with high graph literacy.</w:t>
      </w:r>
    </w:p>
    <w:p w14:paraId="417FC036" w14:textId="0ED0B125" w:rsidR="008828B3" w:rsidRPr="00A85490" w:rsidRDefault="008828B3" w:rsidP="008828B3">
      <w:pPr>
        <w:spacing w:line="480" w:lineRule="auto"/>
        <w:rPr>
          <w:rFonts w:ascii="Palatino Linotype" w:hAnsi="Palatino Linotype"/>
          <w:sz w:val="22"/>
          <w:szCs w:val="22"/>
        </w:rPr>
      </w:pPr>
      <w:r w:rsidRPr="00A85490">
        <w:rPr>
          <w:rFonts w:ascii="Palatino Linotype" w:hAnsi="Palatino Linotype"/>
          <w:i/>
          <w:sz w:val="22"/>
          <w:szCs w:val="22"/>
        </w:rPr>
        <w:t xml:space="preserve">Conclusion: </w:t>
      </w:r>
      <w:r w:rsidR="003D1B8B" w:rsidRPr="00A85490">
        <w:rPr>
          <w:rFonts w:ascii="Palatino Linotype" w:hAnsi="Palatino Linotype"/>
          <w:sz w:val="22"/>
          <w:szCs w:val="22"/>
        </w:rPr>
        <w:t>D</w:t>
      </w:r>
      <w:r w:rsidRPr="00A85490">
        <w:rPr>
          <w:rFonts w:ascii="Palatino Linotype" w:hAnsi="Palatino Linotype"/>
          <w:sz w:val="22"/>
          <w:szCs w:val="22"/>
        </w:rPr>
        <w:t xml:space="preserve">ata visualization </w:t>
      </w:r>
      <w:r w:rsidR="003D1B8B" w:rsidRPr="00A85490">
        <w:rPr>
          <w:rFonts w:ascii="Palatino Linotype" w:hAnsi="Palatino Linotype"/>
          <w:sz w:val="22"/>
          <w:szCs w:val="22"/>
        </w:rPr>
        <w:t xml:space="preserve">can </w:t>
      </w:r>
      <w:r w:rsidRPr="00A85490">
        <w:rPr>
          <w:rFonts w:ascii="Palatino Linotype" w:hAnsi="Palatino Linotype"/>
          <w:sz w:val="22"/>
          <w:szCs w:val="22"/>
        </w:rPr>
        <w:t xml:space="preserve">direct </w:t>
      </w:r>
      <w:r w:rsidR="003D1B8B" w:rsidRPr="00A85490">
        <w:rPr>
          <w:rFonts w:ascii="Palatino Linotype" w:hAnsi="Palatino Linotype"/>
          <w:sz w:val="22"/>
          <w:szCs w:val="22"/>
        </w:rPr>
        <w:t xml:space="preserve">patients to attend to more </w:t>
      </w:r>
      <w:r w:rsidRPr="00A85490">
        <w:rPr>
          <w:rFonts w:ascii="Palatino Linotype" w:hAnsi="Palatino Linotype"/>
          <w:sz w:val="22"/>
          <w:szCs w:val="22"/>
        </w:rPr>
        <w:t>clinically meaningful information</w:t>
      </w:r>
      <w:bookmarkEnd w:id="3"/>
      <w:r w:rsidR="003D1B8B" w:rsidRPr="00A85490">
        <w:rPr>
          <w:rFonts w:ascii="Palatino Linotype" w:hAnsi="Palatino Linotype"/>
          <w:sz w:val="22"/>
          <w:szCs w:val="22"/>
        </w:rPr>
        <w:t xml:space="preserve">, thereby improving their judgments of hypertension control. However, </w:t>
      </w:r>
      <w:r w:rsidR="00596AB6" w:rsidRPr="00A85490">
        <w:rPr>
          <w:rFonts w:ascii="Palatino Linotype" w:hAnsi="Palatino Linotype"/>
          <w:sz w:val="22"/>
          <w:szCs w:val="22"/>
        </w:rPr>
        <w:t xml:space="preserve">patients </w:t>
      </w:r>
      <w:r w:rsidR="00596AB6" w:rsidRPr="00A85490">
        <w:rPr>
          <w:rFonts w:ascii="Palatino Linotype" w:hAnsi="Palatino Linotype"/>
          <w:sz w:val="22"/>
          <w:szCs w:val="22"/>
        </w:rPr>
        <w:lastRenderedPageBreak/>
        <w:t xml:space="preserve">with lower graph literacy </w:t>
      </w:r>
      <w:r w:rsidR="006C51C9" w:rsidRPr="00A85490">
        <w:rPr>
          <w:rFonts w:ascii="Palatino Linotype" w:hAnsi="Palatino Linotype"/>
          <w:sz w:val="22"/>
          <w:szCs w:val="22"/>
        </w:rPr>
        <w:t xml:space="preserve">may </w:t>
      </w:r>
      <w:r w:rsidR="00596AB6" w:rsidRPr="00A85490">
        <w:rPr>
          <w:rFonts w:ascii="Palatino Linotype" w:hAnsi="Palatino Linotype"/>
          <w:sz w:val="22"/>
          <w:szCs w:val="22"/>
        </w:rPr>
        <w:t xml:space="preserve">still </w:t>
      </w:r>
      <w:r w:rsidR="006C51C9" w:rsidRPr="00A85490">
        <w:rPr>
          <w:rFonts w:ascii="Palatino Linotype" w:hAnsi="Palatino Linotype"/>
          <w:sz w:val="22"/>
          <w:szCs w:val="22"/>
        </w:rPr>
        <w:t xml:space="preserve">have </w:t>
      </w:r>
      <w:r w:rsidR="00596AB6" w:rsidRPr="00A85490">
        <w:rPr>
          <w:rFonts w:ascii="Palatino Linotype" w:hAnsi="Palatino Linotype"/>
          <w:sz w:val="22"/>
          <w:szCs w:val="22"/>
        </w:rPr>
        <w:t xml:space="preserve">difficulty accessing </w:t>
      </w:r>
      <w:r w:rsidR="006C51C9" w:rsidRPr="00A85490">
        <w:rPr>
          <w:rFonts w:ascii="Palatino Linotype" w:hAnsi="Palatino Linotype"/>
          <w:sz w:val="22"/>
          <w:szCs w:val="22"/>
        </w:rPr>
        <w:t xml:space="preserve">important </w:t>
      </w:r>
      <w:r w:rsidR="00596AB6" w:rsidRPr="00A85490">
        <w:rPr>
          <w:rFonts w:ascii="Palatino Linotype" w:hAnsi="Palatino Linotype"/>
          <w:sz w:val="22"/>
          <w:szCs w:val="22"/>
        </w:rPr>
        <w:t xml:space="preserve">information </w:t>
      </w:r>
      <w:r w:rsidR="006C51C9" w:rsidRPr="00A85490">
        <w:rPr>
          <w:rFonts w:ascii="Palatino Linotype" w:hAnsi="Palatino Linotype"/>
          <w:sz w:val="22"/>
          <w:szCs w:val="22"/>
        </w:rPr>
        <w:t xml:space="preserve">from enhanced data visualization displays. </w:t>
      </w:r>
    </w:p>
    <w:p w14:paraId="083368EE" w14:textId="77777777" w:rsidR="008828B3" w:rsidRPr="00A85490" w:rsidRDefault="008828B3" w:rsidP="008828B3">
      <w:pPr>
        <w:spacing w:line="480" w:lineRule="auto"/>
        <w:rPr>
          <w:rFonts w:ascii="Palatino Linotype" w:hAnsi="Palatino Linotype"/>
          <w:i/>
          <w:sz w:val="22"/>
          <w:szCs w:val="22"/>
        </w:rPr>
      </w:pPr>
    </w:p>
    <w:p w14:paraId="54CAFDB2" w14:textId="4BD231F6" w:rsidR="008828B3" w:rsidRPr="00A85490" w:rsidRDefault="008828B3" w:rsidP="008828B3">
      <w:pPr>
        <w:spacing w:line="480" w:lineRule="auto"/>
        <w:rPr>
          <w:rFonts w:ascii="Palatino Linotype" w:hAnsi="Palatino Linotype"/>
          <w:sz w:val="22"/>
          <w:szCs w:val="22"/>
        </w:rPr>
      </w:pPr>
      <w:r w:rsidRPr="00A85490">
        <w:rPr>
          <w:rFonts w:ascii="Palatino Linotype" w:hAnsi="Palatino Linotype"/>
          <w:i/>
          <w:sz w:val="22"/>
          <w:szCs w:val="22"/>
        </w:rPr>
        <w:t xml:space="preserve">Keywords: </w:t>
      </w:r>
      <w:r w:rsidRPr="00A85490">
        <w:rPr>
          <w:rFonts w:ascii="Palatino Linotype" w:hAnsi="Palatino Linotype"/>
          <w:sz w:val="22"/>
          <w:szCs w:val="22"/>
        </w:rPr>
        <w:t>hypertension, data visualization, primary care, risk perception</w:t>
      </w:r>
    </w:p>
    <w:p w14:paraId="09BEDC00" w14:textId="0CC3F642" w:rsidR="008828B3" w:rsidRPr="00A85490" w:rsidRDefault="008828B3" w:rsidP="008828B3">
      <w:pPr>
        <w:spacing w:line="480" w:lineRule="auto"/>
        <w:rPr>
          <w:rFonts w:ascii="Palatino Linotype" w:hAnsi="Palatino Linotype"/>
          <w:i/>
          <w:sz w:val="22"/>
          <w:szCs w:val="22"/>
        </w:rPr>
      </w:pPr>
      <w:r w:rsidRPr="00A85490">
        <w:rPr>
          <w:rFonts w:ascii="Palatino Linotype" w:hAnsi="Palatino Linotype"/>
          <w:i/>
          <w:sz w:val="22"/>
          <w:szCs w:val="22"/>
        </w:rPr>
        <w:t xml:space="preserve">Abbreviations: </w:t>
      </w:r>
    </w:p>
    <w:p w14:paraId="7A0AAA56" w14:textId="77777777" w:rsidR="008828B3" w:rsidRPr="00A85490" w:rsidRDefault="008828B3" w:rsidP="008828B3">
      <w:pPr>
        <w:spacing w:line="480" w:lineRule="auto"/>
        <w:rPr>
          <w:rFonts w:ascii="Palatino Linotype" w:hAnsi="Palatino Linotype"/>
          <w:sz w:val="22"/>
          <w:szCs w:val="22"/>
        </w:rPr>
      </w:pPr>
      <w:r w:rsidRPr="00A85490">
        <w:rPr>
          <w:rFonts w:ascii="Palatino Linotype" w:hAnsi="Palatino Linotype"/>
          <w:sz w:val="22"/>
          <w:szCs w:val="22"/>
        </w:rPr>
        <w:t>BP-blood pressure</w:t>
      </w:r>
    </w:p>
    <w:p w14:paraId="0635AA3E" w14:textId="77777777" w:rsidR="008828B3" w:rsidRPr="00A85490" w:rsidRDefault="008828B3" w:rsidP="008828B3">
      <w:pPr>
        <w:spacing w:line="480" w:lineRule="auto"/>
        <w:rPr>
          <w:rFonts w:ascii="Palatino Linotype" w:hAnsi="Palatino Linotype"/>
          <w:sz w:val="22"/>
          <w:szCs w:val="22"/>
        </w:rPr>
      </w:pPr>
      <w:r w:rsidRPr="00A85490">
        <w:rPr>
          <w:rFonts w:ascii="Palatino Linotype" w:hAnsi="Palatino Linotype"/>
          <w:sz w:val="22"/>
          <w:szCs w:val="22"/>
        </w:rPr>
        <w:t>HBP-home blood pressure</w:t>
      </w:r>
    </w:p>
    <w:p w14:paraId="28DAE34F" w14:textId="59D383E8" w:rsidR="008828B3" w:rsidRPr="00A85490" w:rsidRDefault="008828B3" w:rsidP="008828B3">
      <w:pPr>
        <w:spacing w:line="480" w:lineRule="auto"/>
        <w:rPr>
          <w:rFonts w:ascii="Palatino Linotype" w:hAnsi="Palatino Linotype"/>
          <w:sz w:val="22"/>
          <w:szCs w:val="22"/>
        </w:rPr>
      </w:pPr>
      <w:r w:rsidRPr="00A85490">
        <w:rPr>
          <w:rFonts w:ascii="Palatino Linotype" w:hAnsi="Palatino Linotype"/>
          <w:sz w:val="22"/>
          <w:szCs w:val="22"/>
        </w:rPr>
        <w:t>NHANES-National Health and Nutrition Examination Survey</w:t>
      </w:r>
    </w:p>
    <w:p w14:paraId="53EE76C8" w14:textId="77777777" w:rsidR="003D1B8B" w:rsidRPr="00A85490" w:rsidRDefault="003D1B8B">
      <w:pPr>
        <w:rPr>
          <w:rFonts w:ascii="Palatino Linotype" w:hAnsi="Palatino Linotype"/>
          <w:b/>
          <w:bCs/>
          <w:sz w:val="22"/>
          <w:szCs w:val="22"/>
        </w:rPr>
      </w:pPr>
      <w:r w:rsidRPr="00A85490">
        <w:rPr>
          <w:rFonts w:ascii="Palatino Linotype" w:hAnsi="Palatino Linotype"/>
          <w:b/>
          <w:bCs/>
          <w:sz w:val="22"/>
          <w:szCs w:val="22"/>
        </w:rPr>
        <w:br w:type="page"/>
      </w:r>
    </w:p>
    <w:p w14:paraId="7223FD3F" w14:textId="602A5AE9" w:rsidR="008828B3" w:rsidRPr="00A85490" w:rsidRDefault="008828B3" w:rsidP="008828B3">
      <w:pPr>
        <w:spacing w:line="480" w:lineRule="auto"/>
        <w:rPr>
          <w:rFonts w:ascii="Palatino Linotype" w:hAnsi="Palatino Linotype"/>
          <w:b/>
          <w:bCs/>
          <w:sz w:val="22"/>
          <w:szCs w:val="22"/>
        </w:rPr>
      </w:pPr>
      <w:r w:rsidRPr="00A85490">
        <w:rPr>
          <w:rFonts w:ascii="Palatino Linotype" w:hAnsi="Palatino Linotype"/>
          <w:b/>
          <w:bCs/>
          <w:sz w:val="22"/>
          <w:szCs w:val="22"/>
        </w:rPr>
        <w:lastRenderedPageBreak/>
        <w:t>INTRODUCTION</w:t>
      </w:r>
      <w:bookmarkStart w:id="4" w:name="OLE_LINK4"/>
    </w:p>
    <w:p w14:paraId="69B73DEA" w14:textId="02952F52" w:rsidR="008828B3" w:rsidRPr="00A85490" w:rsidRDefault="008828B3" w:rsidP="008828B3">
      <w:pPr>
        <w:spacing w:line="480" w:lineRule="auto"/>
        <w:ind w:firstLine="567"/>
        <w:rPr>
          <w:rFonts w:ascii="Palatino Linotype" w:hAnsi="Palatino Linotype"/>
          <w:sz w:val="22"/>
          <w:szCs w:val="22"/>
        </w:rPr>
      </w:pPr>
      <w:r w:rsidRPr="00A85490">
        <w:rPr>
          <w:rFonts w:ascii="Palatino Linotype" w:hAnsi="Palatino Linotype"/>
          <w:sz w:val="22"/>
          <w:szCs w:val="22"/>
        </w:rPr>
        <w:t xml:space="preserve">Uncontrolled hypertension is a significant health problem; </w:t>
      </w:r>
      <w:r w:rsidR="000C76E2" w:rsidRPr="00A85490">
        <w:rPr>
          <w:rFonts w:ascii="Palatino Linotype" w:hAnsi="Palatino Linotype"/>
          <w:sz w:val="22"/>
          <w:szCs w:val="22"/>
        </w:rPr>
        <w:t xml:space="preserve">in the US alone, </w:t>
      </w:r>
      <w:r w:rsidRPr="00A85490">
        <w:rPr>
          <w:rFonts w:ascii="Palatino Linotype" w:hAnsi="Palatino Linotype"/>
          <w:sz w:val="22"/>
          <w:szCs w:val="22"/>
        </w:rPr>
        <w:t>there are 75 million adults with diagnosed hypertension.</w:t>
      </w:r>
      <w:r w:rsidRPr="00A85490">
        <w:rPr>
          <w:rFonts w:ascii="Palatino Linotype" w:hAnsi="Palatino Linotype"/>
          <w:sz w:val="22"/>
          <w:szCs w:val="22"/>
        </w:rPr>
        <w:fldChar w:fldCharType="begin" w:fldLock="1"/>
      </w:r>
      <w:r w:rsidRPr="00A85490">
        <w:rPr>
          <w:rFonts w:ascii="Palatino Linotype" w:hAnsi="Palatino Linotype"/>
          <w:sz w:val="22"/>
          <w:szCs w:val="22"/>
        </w:rPr>
        <w:instrText>ADDIN CSL_CITATION { "citationItems" : [ { "id" : "ITEM-1", "itemData" : { "author" : [ { "dropping-particle" : "", "family" : "Go", "given" : "AS", "non-dropping-particle" : "", "parse-names" : false, "suffix" : "" }, { "dropping-particle" : "", "family" : "Mozaffarian", "given" : "D", "non-dropping-particle" : "", "parse-names" : false, "suffix" : "" }, { "dropping-particle" : "", "family" : "Roger", "given" : "VL", "non-dropping-particle" : "", "parse-names" : false, "suffix" : "" }, { "dropping-particle" : "", "family" : "et al.", "given" : "", "non-dropping-particle" : "", "parse-names" : false, "suffix" : "" } ], "container-title" : "Circulation", "id" : "ITEM-1", "issue" : "1", "issued" : { "date-parts" : [ [ "2013" ] ] }, "page" : "e6-e245", "title" : "Heart disease and stroke statistics--2013 update: a report from the American Heart Association.", "type" : "article-journal", "volume" : "127" }, "uris" : [ "http://www.mendeley.com/documents/?uuid=2e3412cf-bef2-4b54-b682-220d381d2340" ] }, { "id" : "ITEM-2", "itemData" : { "author" : [ { "dropping-particle" : "", "family" : "Roger", "given" : "VL", "non-dropping-particle" : "", "parse-names" : false, "suffix" : "" }, { "dropping-particle" : "", "family" : "Go", "given" : "AS", "non-dropping-particle" : "", "parse-names" : false, "suffix" : "" }, { "dropping-particle" : "", "family" : "Lloyd-Jones", "given" : "DM", "non-dropping-particle" : "", "parse-names" : false, "suffix" : "" }, { "dropping-particle" : "", "family" : "et al.", "given" : "", "non-dropping-particle" : "", "parse-names" : false, "suffix" : "" } ], "container-title" : "Circulation", "id" : "ITEM-2", "issue" : "1", "issued" : { "date-parts" : [ [ "2012" ] ] }, "page" : "e2-e220", "title" : "Heart disease and stroke statistics--2012 update: a report from the American Heart Association", "type" : "article-journal", "volume" : "125" }, "uris" : [ "http://www.mendeley.com/documents/?uuid=2b5602ca-865f-477d-930c-834bb0dd63b4" ] }, { "id" : "ITEM-3", "itemData" : { "DOI" : "10.15585/mmwr.mm6545a3", "ISSN" : "0149-2195", "PMID" : "27855138", "abstract" : "Hypertension is generally defined as systolic blood pressure \u2265140 mmHg, or diastolic blood pressure \u226590 mmHg. A person who currently uses blood pressure-lowering medication is also defined as having hypertension. Hypertension is a leading risk factor for cardiovascular disease and stroke (1,2). Hypertension affects nearly one third of U.S. residents aged \u226518 years (approximately 75 million persons), and in approximately one half of adults with hypertension (nearly 35 million persons), it is uncontrolled (2). Among these 35 million U.S. residents with uncontrolled hypertension, 33% (11.5 million persons) are not aware of their hypertension, 20% (7 million persons) are aware of their hypertension, but are not being treated for it, and approximately 47% (16.1 million persons) are aware of their hypertension and being treated for it, but treatment (by medication and/or lifestyle modification) is not adequately controlling their blood pressure (Figure) (2).", "author" : [ { "dropping-particle" : "", "family" : "Merai", "given" : "Rikita", "non-dropping-particle" : "", "parse-names" : false, "suffix" : "" }, { "dropping-particle" : "", "family" : "Siegel", "given" : "Claudia", "non-dropping-particle" : "", "parse-names" : false, "suffix" : "" }, { "dropping-particle" : "", "family" : "Rakotz", "given" : "Michael", "non-dropping-particle" : "", "parse-names" : false, "suffix" : "" }, { "dropping-particle" : "", "family" : "Basch", "given" : "Peter", "non-dropping-particle" : "", "parse-names" : false, "suffix" : "" }, { "dropping-particle" : "", "family" : "Wright", "given" : "Janet", "non-dropping-particle" : "", "parse-names" : false, "suffix" : "" }, { "dropping-particle" : "", "family" : "Wong", "given" : "Betty", "non-dropping-particle" : "", "parse-names" : false, "suffix" : "" }, { "dropping-particle" : "", "family" : "Thorpe", "given" : "Phoebe", "non-dropping-particle" : "", "parse-names" : false, "suffix" : "" } ], "container-title" : "MMWR. Morbidity and Mortality Weekly Report", "id" : "ITEM-3", "issue" : "45", "issued" : { "date-parts" : [ [ "2016" ] ] }, "page" : "1261-1264", "title" : "CDC Grand Rounds: A Public Health Approach to Detect and Control Hypertension", "type" : "article-journal", "volume" : "65" }, "uris" : [ "http://www.mendeley.com/documents/?uuid=938e3e00-7718-4988-8c51-3ee4ee3559af" ] } ], "mendeley" : { "formattedCitation" : "&lt;sup&gt;1,2,4&lt;/sup&gt;", "plainTextFormattedCitation" : "1,2,4", "previouslyFormattedCitation" : "&lt;sup&gt;1,2,4&lt;/sup&gt;" }, "properties" : { "noteIndex" : 4 }, "schema" : "https://github.com/citation-style-language/schema/raw/master/csl-citation.json" }</w:instrText>
      </w:r>
      <w:r w:rsidRPr="00A85490">
        <w:rPr>
          <w:rFonts w:ascii="Palatino Linotype" w:hAnsi="Palatino Linotype"/>
          <w:sz w:val="22"/>
          <w:szCs w:val="22"/>
        </w:rPr>
        <w:fldChar w:fldCharType="separate"/>
      </w:r>
      <w:r w:rsidRPr="00A85490">
        <w:rPr>
          <w:rFonts w:ascii="Palatino Linotype" w:hAnsi="Palatino Linotype"/>
          <w:noProof/>
          <w:sz w:val="22"/>
          <w:szCs w:val="22"/>
          <w:vertAlign w:val="superscript"/>
        </w:rPr>
        <w:t>1,2,4</w:t>
      </w:r>
      <w:r w:rsidRPr="00A85490">
        <w:rPr>
          <w:rFonts w:ascii="Palatino Linotype" w:hAnsi="Palatino Linotype"/>
          <w:sz w:val="22"/>
          <w:szCs w:val="22"/>
        </w:rPr>
        <w:fldChar w:fldCharType="end"/>
      </w:r>
      <w:r w:rsidRPr="00A85490">
        <w:rPr>
          <w:rFonts w:ascii="Palatino Linotype" w:hAnsi="Palatino Linotype"/>
          <w:sz w:val="22"/>
          <w:szCs w:val="22"/>
        </w:rPr>
        <w:t xml:space="preserve"> Hypertension control is an important goal in primary care because uncontrolled hypertension is a major risk factor for morbidity and mortality and contributes to heart disease, stroke, and chronic kidney disease (Roger et al., 2012). Multiple drugs exist that effectively treat hypertension, yet hypertension remains uncontrolled in 46% of patients. There have been several national and regional health initiatives (e.g., Healthy People 2020, Million Hearts Initiative, and Community Preventive Task Force) that have focused on improving hypertension monitoring and management. However, despite these efforts, data from the National Health and Nutrition Examination Survey (NHANES) in </w:t>
      </w:r>
      <w:commentRangeStart w:id="5"/>
      <w:commentRangeStart w:id="6"/>
      <w:r w:rsidRPr="00A85490">
        <w:rPr>
          <w:rFonts w:ascii="Palatino Linotype" w:hAnsi="Palatino Linotype"/>
          <w:sz w:val="22"/>
          <w:szCs w:val="22"/>
        </w:rPr>
        <w:t xml:space="preserve">2011-2014 </w:t>
      </w:r>
      <w:commentRangeEnd w:id="5"/>
      <w:r w:rsidR="005450F7">
        <w:rPr>
          <w:rStyle w:val="CommentReference"/>
          <w:rFonts w:ascii="Palatino Linotype" w:eastAsiaTheme="minorEastAsia" w:hAnsi="Palatino Linotype"/>
          <w14:numForm w14:val="oldStyle"/>
        </w:rPr>
        <w:commentReference w:id="5"/>
      </w:r>
      <w:commentRangeEnd w:id="6"/>
      <w:r w:rsidR="00280CAB">
        <w:rPr>
          <w:rStyle w:val="CommentReference"/>
          <w:rFonts w:ascii="Palatino Linotype" w:eastAsiaTheme="minorEastAsia" w:hAnsi="Palatino Linotype"/>
          <w14:numForm w14:val="oldStyle"/>
        </w:rPr>
        <w:commentReference w:id="6"/>
      </w:r>
      <w:r w:rsidRPr="00A85490">
        <w:rPr>
          <w:rFonts w:ascii="Palatino Linotype" w:hAnsi="Palatino Linotype"/>
          <w:sz w:val="22"/>
          <w:szCs w:val="22"/>
        </w:rPr>
        <w:t xml:space="preserve">showed no significant </w:t>
      </w:r>
      <w:r w:rsidR="00294385" w:rsidRPr="00A85490">
        <w:rPr>
          <w:rFonts w:ascii="Palatino Linotype" w:hAnsi="Palatino Linotype"/>
          <w:sz w:val="22"/>
          <w:szCs w:val="22"/>
        </w:rPr>
        <w:t>improvement in the proportion of</w:t>
      </w:r>
      <w:r w:rsidRPr="00A85490">
        <w:rPr>
          <w:rFonts w:ascii="Palatino Linotype" w:hAnsi="Palatino Linotype"/>
          <w:sz w:val="22"/>
          <w:szCs w:val="22"/>
        </w:rPr>
        <w:t xml:space="preserve"> controlled hypertension.</w:t>
      </w:r>
      <w:r w:rsidRPr="00A85490">
        <w:rPr>
          <w:rFonts w:ascii="Palatino Linotype" w:hAnsi="Palatino Linotype"/>
          <w:sz w:val="22"/>
          <w:szCs w:val="22"/>
        </w:rPr>
        <w:fldChar w:fldCharType="begin" w:fldLock="1"/>
      </w:r>
      <w:r w:rsidRPr="00A85490">
        <w:rPr>
          <w:rFonts w:ascii="Palatino Linotype" w:hAnsi="Palatino Linotype"/>
          <w:sz w:val="22"/>
          <w:szCs w:val="22"/>
        </w:rPr>
        <w:instrText>ADDIN CSL_CITATION { "citationItems" : [ { "id" : "ITEM-1", "itemData" : { "ISSN" : "1941-4927", "PMID" : "26633197", "abstract" : "KEY FINDINGS: Hypertension is a public health challenge in the United States because it directly increases the risk for cardiovascular disease (1). National and regional health initiatives, including Healthy People 2020, the Million Hearts Initiative, and the Community Preventive Services Task Force, have sought to increase public awareness of the health benefits of improving blood pressure control (2-4). This report presents updated estimates for the prevalence and control of hypertension in the United States for 2011-2014.", "author" : [ { "dropping-particle" : "", "family" : "Yoon", "given" : "Sung Sug", "non-dropping-particle" : "", "parse-names" : false, "suffix" : "" }, { "dropping-particle" : "", "family" : "Fryan", "given" : "Cheryl D.", "non-dropping-particle" : "", "parse-names" : false, "suffix" : "" }, { "dropping-particle" : "", "family" : "Carroll", "given" : "Margaret D.", "non-dropping-particle" : "", "parse-names" : false, "suffix" : "" } ], "container-title" : "NCHS data brief", "id" : "ITEM-1", "issue" : "220", "issued" : { "date-parts" : [ [ "2015" ] ] }, "page" : "1-8", "title" : "Hypertension Prevalence and Control Among Adults: United States, 2011-2014.", "type" : "article-journal" }, "uris" : [ "http://www.mendeley.com/documents/?uuid=dddeab3a-8419-4cf4-a7ae-f3275345a889" ] } ], "mendeley" : { "formattedCitation" : "&lt;sup&gt;5&lt;/sup&gt;", "plainTextFormattedCitation" : "5", "previouslyFormattedCitation" : "&lt;sup&gt;5&lt;/sup&gt;" }, "properties" : { "noteIndex" : 0 }, "schema" : "https://github.com/citation-style-language/schema/raw/master/csl-citation.json" }</w:instrText>
      </w:r>
      <w:r w:rsidRPr="00A85490">
        <w:rPr>
          <w:rFonts w:ascii="Palatino Linotype" w:hAnsi="Palatino Linotype"/>
          <w:sz w:val="22"/>
          <w:szCs w:val="22"/>
        </w:rPr>
        <w:fldChar w:fldCharType="separate"/>
      </w:r>
      <w:r w:rsidRPr="00A85490">
        <w:rPr>
          <w:rFonts w:ascii="Palatino Linotype" w:hAnsi="Palatino Linotype"/>
          <w:noProof/>
          <w:sz w:val="22"/>
          <w:szCs w:val="22"/>
          <w:vertAlign w:val="superscript"/>
        </w:rPr>
        <w:t>5</w:t>
      </w:r>
      <w:r w:rsidRPr="00A85490">
        <w:rPr>
          <w:rFonts w:ascii="Palatino Linotype" w:hAnsi="Palatino Linotype"/>
          <w:sz w:val="22"/>
          <w:szCs w:val="22"/>
        </w:rPr>
        <w:fldChar w:fldCharType="end"/>
      </w:r>
      <w:r w:rsidRPr="00A85490">
        <w:rPr>
          <w:rFonts w:ascii="Palatino Linotype" w:hAnsi="Palatino Linotype"/>
          <w:sz w:val="22"/>
          <w:szCs w:val="22"/>
        </w:rPr>
        <w:t xml:space="preserve"> </w:t>
      </w:r>
    </w:p>
    <w:p w14:paraId="35CF26BB" w14:textId="5F5B34FA" w:rsidR="008828B3" w:rsidRPr="00A85490" w:rsidRDefault="008828B3" w:rsidP="008828B3">
      <w:pPr>
        <w:spacing w:line="480" w:lineRule="auto"/>
        <w:rPr>
          <w:rFonts w:ascii="Palatino Linotype" w:hAnsi="Palatino Linotype"/>
          <w:sz w:val="22"/>
          <w:szCs w:val="22"/>
        </w:rPr>
      </w:pPr>
      <w:r w:rsidRPr="00A85490">
        <w:rPr>
          <w:rFonts w:ascii="Palatino Linotype" w:hAnsi="Palatino Linotype"/>
          <w:sz w:val="22"/>
          <w:szCs w:val="22"/>
        </w:rPr>
        <w:tab/>
        <w:t>In their hypertension clinical action model, Kerr and colleagues</w:t>
      </w:r>
      <w:r w:rsidRPr="00A85490">
        <w:rPr>
          <w:rFonts w:ascii="Palatino Linotype" w:hAnsi="Palatino Linotype"/>
          <w:sz w:val="22"/>
          <w:szCs w:val="22"/>
        </w:rPr>
        <w:fldChar w:fldCharType="begin" w:fldLock="1"/>
      </w:r>
      <w:r w:rsidRPr="00A85490">
        <w:rPr>
          <w:rFonts w:ascii="Palatino Linotype" w:hAnsi="Palatino Linotype"/>
          <w:sz w:val="22"/>
          <w:szCs w:val="22"/>
        </w:rPr>
        <w:instrText>ADDIN CSL_CITATION { "citationItems" : [ { "id" : "ITEM-1", "itemData" : { "author" : [ { "dropping-particle" : "", "family" : "Kerr", "given" : "Eve a", "non-dropping-particle" : "", "parse-names" : false, "suffix" : "" }, { "dropping-particle" : "", "family" : "Zikmund-Fisher", "given" : "Brian J", "non-dropping-particle" : "", "parse-names" : false, "suffix" : "" }, { "dropping-particle" : "", "family" : "Klamerus", "given" : "Mandi L", "non-dropping-particle" : "", "parse-names" : false, "suffix" : "" }, { "dropping-particle" : "", "family" : "Subramanian", "given" : "Usha", "non-dropping-particle" : "", "parse-names" : false, "suffix" : "" }, { "dropping-particle" : "", "family" : "Hogan", "given" : "Mary M", "non-dropping-particle" : "", "parse-names" : false, "suffix" : "" } ], "id" : "ITEM-1", "issue" : "10", "issued" : { "date-parts" : [ [ "2008" ] ] }, "page" : "717-727", "title" : "Annals of Internal Medicine Article The Role of Clinical Uncertainty in Treatment Decisions for Diabetic Patients with Uncontrolled Blood Pressure", "type" : "article-journal", "volume" : "148" }, "uris" : [ "http://www.mendeley.com/documents/?uuid=e69ace62-15d0-4b99-b99d-50ea8a2a4dd2" ] } ], "mendeley" : { "formattedCitation" : "&lt;sup&gt;6&lt;/sup&gt;", "plainTextFormattedCitation" : "6", "previouslyFormattedCitation" : "&lt;sup&gt;6&lt;/sup&gt;" }, "properties" : { "noteIndex" : 0 }, "schema" : "https://github.com/citation-style-language/schema/raw/master/csl-citation.json" }</w:instrText>
      </w:r>
      <w:r w:rsidRPr="00A85490">
        <w:rPr>
          <w:rFonts w:ascii="Palatino Linotype" w:hAnsi="Palatino Linotype"/>
          <w:sz w:val="22"/>
          <w:szCs w:val="22"/>
        </w:rPr>
        <w:fldChar w:fldCharType="separate"/>
      </w:r>
      <w:r w:rsidRPr="00A85490">
        <w:rPr>
          <w:rFonts w:ascii="Palatino Linotype" w:hAnsi="Palatino Linotype"/>
          <w:noProof/>
          <w:sz w:val="22"/>
          <w:szCs w:val="22"/>
          <w:vertAlign w:val="superscript"/>
        </w:rPr>
        <w:t>6</w:t>
      </w:r>
      <w:r w:rsidRPr="00A85490">
        <w:rPr>
          <w:rFonts w:ascii="Palatino Linotype" w:hAnsi="Palatino Linotype"/>
          <w:sz w:val="22"/>
          <w:szCs w:val="22"/>
        </w:rPr>
        <w:fldChar w:fldCharType="end"/>
      </w:r>
      <w:r w:rsidRPr="00A85490">
        <w:rPr>
          <w:rFonts w:ascii="Palatino Linotype" w:hAnsi="Palatino Linotype"/>
          <w:sz w:val="22"/>
          <w:szCs w:val="22"/>
        </w:rPr>
        <w:t xml:space="preserve"> identified four factors that predict uncontrolled hypertension: Clinical uncertainty, competing demands/prioritization, medication-related factors (e.g., side effects), and organizational factors (e.g., lack of support to follow and reassess patients). However, the primary reason for failing to intensify medication in a clinic visit was uncertainty about the ‘true’ blood pressure value. </w:t>
      </w:r>
      <w:r w:rsidR="004A51F0" w:rsidRPr="00A85490">
        <w:rPr>
          <w:rFonts w:ascii="Palatino Linotype" w:hAnsi="Palatino Linotype"/>
          <w:sz w:val="22"/>
          <w:szCs w:val="22"/>
        </w:rPr>
        <w:t>O</w:t>
      </w:r>
      <w:r w:rsidRPr="00A85490">
        <w:rPr>
          <w:rFonts w:ascii="Palatino Linotype" w:hAnsi="Palatino Linotype"/>
          <w:sz w:val="22"/>
          <w:szCs w:val="22"/>
        </w:rPr>
        <w:t xml:space="preserve">ften </w:t>
      </w:r>
      <w:r w:rsidR="004A51F0" w:rsidRPr="00A85490">
        <w:rPr>
          <w:rFonts w:ascii="Palatino Linotype" w:hAnsi="Palatino Linotype"/>
          <w:sz w:val="22"/>
          <w:szCs w:val="22"/>
        </w:rPr>
        <w:t>when multiple blood pressure measurements have been taken,</w:t>
      </w:r>
      <w:r w:rsidRPr="00A85490">
        <w:rPr>
          <w:rFonts w:ascii="Palatino Linotype" w:hAnsi="Palatino Linotype"/>
          <w:sz w:val="22"/>
          <w:szCs w:val="22"/>
        </w:rPr>
        <w:t xml:space="preserve"> </w:t>
      </w:r>
      <w:r w:rsidR="00235C24" w:rsidRPr="00A85490">
        <w:rPr>
          <w:rFonts w:ascii="Palatino Linotype" w:hAnsi="Palatino Linotype"/>
          <w:sz w:val="22"/>
          <w:szCs w:val="22"/>
        </w:rPr>
        <w:t>individual</w:t>
      </w:r>
      <w:r w:rsidR="004A51F0" w:rsidRPr="00A85490">
        <w:rPr>
          <w:rFonts w:ascii="Palatino Linotype" w:hAnsi="Palatino Linotype"/>
          <w:sz w:val="22"/>
          <w:szCs w:val="22"/>
        </w:rPr>
        <w:t xml:space="preserve"> </w:t>
      </w:r>
      <w:r w:rsidRPr="00A85490">
        <w:rPr>
          <w:rFonts w:ascii="Palatino Linotype" w:hAnsi="Palatino Linotype"/>
          <w:sz w:val="22"/>
          <w:szCs w:val="22"/>
        </w:rPr>
        <w:t xml:space="preserve">readings </w:t>
      </w:r>
      <w:commentRangeStart w:id="7"/>
      <w:r w:rsidR="00235C24" w:rsidRPr="00A85490">
        <w:rPr>
          <w:rFonts w:ascii="Palatino Linotype" w:hAnsi="Palatino Linotype"/>
          <w:sz w:val="22"/>
          <w:szCs w:val="22"/>
        </w:rPr>
        <w:t xml:space="preserve">fall </w:t>
      </w:r>
      <w:commentRangeEnd w:id="7"/>
      <w:r w:rsidR="005450F7">
        <w:rPr>
          <w:rStyle w:val="CommentReference"/>
          <w:rFonts w:ascii="Palatino Linotype" w:eastAsiaTheme="minorEastAsia" w:hAnsi="Palatino Linotype"/>
          <w14:numForm w14:val="oldStyle"/>
        </w:rPr>
        <w:commentReference w:id="7"/>
      </w:r>
      <w:r w:rsidR="004A51F0" w:rsidRPr="00A85490">
        <w:rPr>
          <w:rFonts w:ascii="Palatino Linotype" w:hAnsi="Palatino Linotype"/>
          <w:sz w:val="22"/>
          <w:szCs w:val="22"/>
        </w:rPr>
        <w:t xml:space="preserve">both </w:t>
      </w:r>
      <w:r w:rsidRPr="00A85490">
        <w:rPr>
          <w:rFonts w:ascii="Palatino Linotype" w:hAnsi="Palatino Linotype"/>
          <w:sz w:val="22"/>
          <w:szCs w:val="22"/>
        </w:rPr>
        <w:t xml:space="preserve">inside </w:t>
      </w:r>
      <w:r w:rsidR="004A51F0" w:rsidRPr="00A85490">
        <w:rPr>
          <w:rFonts w:ascii="Palatino Linotype" w:hAnsi="Palatino Linotype"/>
          <w:sz w:val="22"/>
          <w:szCs w:val="22"/>
        </w:rPr>
        <w:t xml:space="preserve">and outside </w:t>
      </w:r>
      <w:r w:rsidRPr="00A85490">
        <w:rPr>
          <w:rFonts w:ascii="Palatino Linotype" w:hAnsi="Palatino Linotype"/>
          <w:sz w:val="22"/>
          <w:szCs w:val="22"/>
        </w:rPr>
        <w:t>the goal range lead</w:t>
      </w:r>
      <w:ins w:id="8" w:author="Linsey Steege" w:date="2021-02-04T11:31:00Z">
        <w:r w:rsidR="005450F7">
          <w:rPr>
            <w:rFonts w:ascii="Palatino Linotype" w:hAnsi="Palatino Linotype"/>
            <w:sz w:val="22"/>
            <w:szCs w:val="22"/>
          </w:rPr>
          <w:t>ing</w:t>
        </w:r>
      </w:ins>
      <w:r w:rsidRPr="00A85490">
        <w:rPr>
          <w:rFonts w:ascii="Palatino Linotype" w:hAnsi="Palatino Linotype"/>
          <w:sz w:val="22"/>
          <w:szCs w:val="22"/>
        </w:rPr>
        <w:t xml:space="preserve"> physicians and patients to question </w:t>
      </w:r>
      <w:r w:rsidR="00EC5765" w:rsidRPr="00A85490">
        <w:rPr>
          <w:rFonts w:ascii="Palatino Linotype" w:hAnsi="Palatino Linotype"/>
          <w:sz w:val="22"/>
          <w:szCs w:val="22"/>
        </w:rPr>
        <w:t>if action is</w:t>
      </w:r>
      <w:r w:rsidRPr="00A85490">
        <w:rPr>
          <w:rFonts w:ascii="Palatino Linotype" w:hAnsi="Palatino Linotype"/>
          <w:sz w:val="22"/>
          <w:szCs w:val="22"/>
        </w:rPr>
        <w:t xml:space="preserve"> warranted. Blood pressure measurements </w:t>
      </w:r>
      <w:r w:rsidR="001F4D31" w:rsidRPr="00A85490">
        <w:rPr>
          <w:rFonts w:ascii="Palatino Linotype" w:hAnsi="Palatino Linotype"/>
          <w:sz w:val="22"/>
          <w:szCs w:val="22"/>
        </w:rPr>
        <w:t>occurring</w:t>
      </w:r>
      <w:r w:rsidRPr="00A85490">
        <w:rPr>
          <w:rFonts w:ascii="Palatino Linotype" w:hAnsi="Palatino Linotype"/>
          <w:sz w:val="22"/>
          <w:szCs w:val="22"/>
        </w:rPr>
        <w:t xml:space="preserve"> both within and above the goal range can be especially perplexing to patients, </w:t>
      </w:r>
      <w:r w:rsidR="008519D3" w:rsidRPr="00A85490">
        <w:rPr>
          <w:rFonts w:ascii="Palatino Linotype" w:hAnsi="Palatino Linotype"/>
          <w:sz w:val="22"/>
          <w:szCs w:val="22"/>
        </w:rPr>
        <w:t>making decisions</w:t>
      </w:r>
      <w:r w:rsidRPr="00A85490">
        <w:rPr>
          <w:rFonts w:ascii="Palatino Linotype" w:hAnsi="Palatino Linotype"/>
          <w:sz w:val="22"/>
          <w:szCs w:val="22"/>
        </w:rPr>
        <w:t xml:space="preserve"> about blood pressure control</w:t>
      </w:r>
      <w:r w:rsidR="008519D3" w:rsidRPr="00A85490">
        <w:rPr>
          <w:rFonts w:ascii="Palatino Linotype" w:hAnsi="Palatino Linotype"/>
          <w:sz w:val="22"/>
          <w:szCs w:val="22"/>
        </w:rPr>
        <w:t xml:space="preserve"> more difficult</w:t>
      </w:r>
      <w:r w:rsidRPr="00A85490">
        <w:rPr>
          <w:rFonts w:ascii="Palatino Linotype" w:hAnsi="Palatino Linotype"/>
          <w:sz w:val="22"/>
          <w:szCs w:val="22"/>
        </w:rPr>
        <w:t>.</w:t>
      </w:r>
      <w:r w:rsidRPr="00A85490">
        <w:rPr>
          <w:rFonts w:ascii="Palatino Linotype" w:hAnsi="Palatino Linotype"/>
          <w:sz w:val="22"/>
          <w:szCs w:val="22"/>
        </w:rPr>
        <w:fldChar w:fldCharType="begin" w:fldLock="1"/>
      </w:r>
      <w:r w:rsidRPr="00A85490">
        <w:rPr>
          <w:rFonts w:ascii="Palatino Linotype" w:hAnsi="Palatino Linotype"/>
          <w:sz w:val="22"/>
          <w:szCs w:val="22"/>
        </w:rPr>
        <w:instrText>ADDIN CSL_CITATION { "citationItems" : [ { "id" : "ITEM-1", "itemData" : { "DOI" : "10.1186/1471-2296-15-130", "abstract" : "Background: Therapeutic inertia has been defined as the failure of health-care provider to initiate or intensify therapy when therapeutic goals are not reached. It is regarded as a major cause of uncontrolled hypertension. The exploration of its causes and the interventions to reduce it are plagued by unclear conceptualizations and hypothesized mechanisms. We therefore systematically searched the literature for definitions and discussions on the concept of therapeutic inertia in hypertension in primary care, to try and form an operational definition. Methods: A systematic review of all types of publications related to clinical inertia in hypertension was performed. Medline, EMbase, PsycInfo, the Cochrane library and databases, BDSP, CRD and NGC were searched from the start of their databases to June 2013. Articles were selected independently by two authors on the basis of their conceptual content, without other eligibility criteria or formal quality appraisal. Qualitative data were extracted independently by two teams of authors. Data were analyzed using a constant comparative qualitative method. Results: The final selection included 89 articles. 112 codes were grouped in 4 categories: terms and definitions (semantics), \" who \" (physician, patient or system), \" how and why \" (mechanisms and reasons), and \" appropriateness \" . Regarding each of these categories, a number of contradictory assertions were found, most of them relying on little or no empirical data. Overall, the limits of what should be considered as inertia were not clear. A number of authors insisted that what was considered deleterious inertia might in fact be appropriate care, depending on the situation. Conclusions: Our data analysis revealed a major lack of conceptualization of therapeutic inertia in hypertension and important discrepancies regarding its possible causes, mechanisms and outcomes. The concept should be split in two parts: appropriate inaction and inappropriate inertia. The development of consensual and operational definitions relying on empirical data and the exploration of the intimate mechanisms that underlie these behaviors are now needed.", "author" : [ { "dropping-particle" : "", "family" : "Lebeau", "given" : "Jean-Pierre", "non-dropping-particle" : "", "parse-names" : false, "suffix" : "" }, { "dropping-particle" : "", "family" : "Cadwallader", "given" : "Jean-S\u00e9bastien", "non-dropping-particle" : "", "parse-names" : false, "suffix" : "" }, { "dropping-particle" : "", "family" : "Aubin-Auger", "given" : "Isabelle", "non-dropping-particle" : "", "parse-names" : false, "suffix" : "" }, { "dropping-particle" : "", "family" : "Mercier", "given" : "Alain", "non-dropping-particle" : "", "parse-names" : false, "suffix" : "" }, { "dropping-particle" : "", "family" : "Pasquet", "given" : "Thomas", "non-dropping-particle" : "", "parse-names" : false, "suffix" : "" }, { "dropping-particle" : "", "family" : "Rusch", "given" : "Emmanuel", "non-dropping-particle" : "", "parse-names" : false, "suffix" : "" }, { "dropping-particle" : "", "family" : "Hendrickx", "given" : "Kristin", "non-dropping-particle" : "", "parse-names" : false, "suffix" : "" }, { "dropping-particle" : "", "family" : "Vermeire", "given" : "Etienne", "non-dropping-particle" : "", "parse-names" : false, "suffix" : "" } ], "id" : "ITEM-1", "issued" : { "date-parts" : [ [ "2014" ] ] }, "page" : "1-10", "title" : "The concept and definition of therapeutic inertia in hypertension in primary care: a qualitative systematic review", "type" : "article-journal" }, "uris" : [ "http://www.mendeley.com/documents/?uuid=d256b117-3f49-4164-804d-4d964aa20420" ] }, { "id" : "ITEM-2", "itemData" : { "DOI" : "10.1161/HYPERTENSIONAHA.111.174367", "ISBN" : "0194-911X", "ISSN" : "0194911X", "PMID" : "21844490", "abstract" : "Clinical inertia represents a barrier to hypertension management. As part of a hypertension telemanagement trial designed to overcome clinical inertia, we evaluated study physician reactions to elevated home blood pressures. We studied 296 patients from the Hypertension Intervention Nurse Telemedicine Study who received telemonitoring and study physician medication management. When a patient's 2-week mean home blood pressure was elevated, an \"intervention alert\" prompted study physicians to consider treatment intensification. We examined treatment intensification rates and subsequent blood pressure control. Patients generated 1216 intervention alerts during the 18-month intervention. Of 922 eligible intervention alerts, study physicians intensified treatment in 374 (40.6%). Study physician perception that home blood pressure was acceptable was the most common rationale for nonintensification (53.7%). When \"blood pressure acceptable\" was the reason for not intensifying treatment, the mean blood pressure was lower than for intervention alerts where treatment intensification occurred (135.3/76.7 versus 143.2/80.6 mm Hg; P&lt;0.0001). Blood pressure acceptable intervention alerts were associated with the lowest incidence of repeat alerts (hazard ratio: 0.69 [95% CI: 0.58 to 0.83]), meaning that the patient home blood pressure was less likely to subsequently rise above goal, despite apparent clinical inertia. This telemedicine intervention targeting clinical inertia did not guarantee treatment intensification in response to elevated home blood pressures. However, when physicians did not intensify treatment, it was because blood pressure was closer to an acceptable threshold, and repeat blood pressure elevations occurred less frequently. Failure to intensify treatment when home blood pressure is elevated may, at times, represent good clinical judgment, not clinical inertia.", "author" : [ { "dropping-particle" : "", "family" : "Crowley", "given" : "Matthew J.", "non-dropping-particle" : "", "parse-names" : false, "suffix" : "" }, { "dropping-particle" : "", "family" : "Smith", "given" : "Valerie A.", "non-dropping-particle" : "", "parse-names" : false, "suffix" : "" }, { "dropping-particle" : "", "family" : "Olsen", "given" : "Maren K.", "non-dropping-particle" : "", "parse-names" : false, "suffix" : "" }, { "dropping-particle" : "", "family" : "Danus", "given" : "Susanne", "non-dropping-particle" : "", "parse-names" : false, "suffix" : "" }, { "dropping-particle" : "", "family" : "Oddone", "given" : "Eugene Z.", "non-dropping-particle" : "", "parse-names" : false, "suffix" : "" }, { "dropping-particle" : "", "family" : "Bosworth", "given" : "Hayden B.", "non-dropping-particle" : "", "parse-names" : false, "suffix" : "" }, { "dropping-particle" : "", "family" : "Powers", "given" : "Benjamin J.", "non-dropping-particle" : "", "parse-names" : false, "suffix" : "" } ], "container-title" : "Hypertension", "id" : "ITEM-2", "issue" : "4", "issued" : { "date-parts" : [ [ "2011" ] ] }, "page" : "552-558", "title" : "Treatment intensification in a hypertension telemanagement trial: Clinical inertia or good clinical judgment?", "type" : "article-journal", "volume" : "58" }, "uris" : [ "http://www.mendeley.com/documents/?uuid=76da36d8-76a6-44e6-aba9-c2456c20d679" ] }, { "id" : "ITEM-3", "itemData" : { "author" : [ { "dropping-particle" : "", "family" : "Kolata", "given" : "Gina", "non-dropping-particle" : "", "parse-names" : false, "suffix" : "" } ], "container-title" : "The New York Times", "id" : "ITEM-3", "issued" : { "date-parts" : [ [ "2015" ] ] }, "title" : "Blood Pressure, a Reading With a Habit of Straying", "type" : "article-newspaper" }, "uris" : [ "http://www.mendeley.com/documents/?uuid=e64385d5-fdd8-4333-80bb-fe176023360b" ] } ], "mendeley" : { "formattedCitation" : "&lt;sup&gt;7\u20139&lt;/sup&gt;", "plainTextFormattedCitation" : "7\u20139", "previouslyFormattedCitation" : "&lt;sup&gt;7\u20139&lt;/sup&gt;" }, "properties" : { "noteIndex" : 5 }, "schema" : "https://github.com/citation-style-language/schema/raw/master/csl-citation.json" }</w:instrText>
      </w:r>
      <w:r w:rsidRPr="00A85490">
        <w:rPr>
          <w:rFonts w:ascii="Palatino Linotype" w:hAnsi="Palatino Linotype"/>
          <w:sz w:val="22"/>
          <w:szCs w:val="22"/>
        </w:rPr>
        <w:fldChar w:fldCharType="separate"/>
      </w:r>
      <w:r w:rsidRPr="00A85490">
        <w:rPr>
          <w:rFonts w:ascii="Palatino Linotype" w:hAnsi="Palatino Linotype"/>
          <w:noProof/>
          <w:sz w:val="22"/>
          <w:szCs w:val="22"/>
          <w:vertAlign w:val="superscript"/>
        </w:rPr>
        <w:t>7–9</w:t>
      </w:r>
      <w:r w:rsidRPr="00A85490">
        <w:rPr>
          <w:rFonts w:ascii="Palatino Linotype" w:hAnsi="Palatino Linotype"/>
          <w:sz w:val="22"/>
          <w:szCs w:val="22"/>
        </w:rPr>
        <w:fldChar w:fldCharType="end"/>
      </w:r>
    </w:p>
    <w:p w14:paraId="670D9CE9" w14:textId="600BD25D" w:rsidR="008828B3" w:rsidRPr="00A85490" w:rsidRDefault="008828B3" w:rsidP="008828B3">
      <w:pPr>
        <w:spacing w:line="480" w:lineRule="auto"/>
        <w:ind w:firstLine="567"/>
        <w:rPr>
          <w:rFonts w:ascii="Palatino Linotype" w:hAnsi="Palatino Linotype"/>
          <w:sz w:val="22"/>
          <w:szCs w:val="22"/>
        </w:rPr>
      </w:pPr>
      <w:r w:rsidRPr="00A85490">
        <w:rPr>
          <w:rFonts w:ascii="Palatino Linotype" w:hAnsi="Palatino Linotype"/>
          <w:sz w:val="22"/>
          <w:szCs w:val="22"/>
        </w:rPr>
        <w:lastRenderedPageBreak/>
        <w:t xml:space="preserve">To improve hypertension control in the primary care setting, our research team developed a data visualization tool designed to support shared decision making </w:t>
      </w:r>
      <w:r w:rsidR="009914BC" w:rsidRPr="00A85490">
        <w:rPr>
          <w:rFonts w:ascii="Palatino Linotype" w:hAnsi="Palatino Linotype"/>
          <w:sz w:val="22"/>
          <w:szCs w:val="22"/>
        </w:rPr>
        <w:t>for</w:t>
      </w:r>
      <w:r w:rsidRPr="00A85490">
        <w:rPr>
          <w:rFonts w:ascii="Palatino Linotype" w:hAnsi="Palatino Linotype"/>
          <w:sz w:val="22"/>
          <w:szCs w:val="22"/>
        </w:rPr>
        <w:t xml:space="preserve"> hypertension treatment. This tool is a visual display of the patient’s blood pressure data over the last two years</w:t>
      </w:r>
      <w:r w:rsidR="0079331C" w:rsidRPr="00A85490">
        <w:rPr>
          <w:rFonts w:ascii="Palatino Linotype" w:hAnsi="Palatino Linotype"/>
          <w:sz w:val="22"/>
          <w:szCs w:val="22"/>
        </w:rPr>
        <w:t>,</w:t>
      </w:r>
      <w:r w:rsidRPr="00A85490">
        <w:rPr>
          <w:rFonts w:ascii="Palatino Linotype" w:hAnsi="Palatino Linotype"/>
          <w:sz w:val="22"/>
          <w:szCs w:val="22"/>
        </w:rPr>
        <w:t xml:space="preserve"> embedded in the </w:t>
      </w:r>
      <w:commentRangeStart w:id="9"/>
      <w:r w:rsidRPr="00A85490">
        <w:rPr>
          <w:rFonts w:ascii="Palatino Linotype" w:hAnsi="Palatino Linotype"/>
          <w:sz w:val="22"/>
          <w:szCs w:val="22"/>
        </w:rPr>
        <w:t>Electronic Medical Record (EMR)</w:t>
      </w:r>
      <w:r w:rsidR="00235C24" w:rsidRPr="00A85490">
        <w:rPr>
          <w:rFonts w:ascii="Palatino Linotype" w:hAnsi="Palatino Linotype"/>
          <w:sz w:val="22"/>
          <w:szCs w:val="22"/>
        </w:rPr>
        <w:t>,</w:t>
      </w:r>
      <w:r w:rsidRPr="00A85490">
        <w:rPr>
          <w:rFonts w:ascii="Palatino Linotype" w:hAnsi="Palatino Linotype"/>
          <w:sz w:val="22"/>
          <w:szCs w:val="22"/>
        </w:rPr>
        <w:t xml:space="preserve"> </w:t>
      </w:r>
      <w:commentRangeEnd w:id="9"/>
      <w:r w:rsidR="00BE0F53">
        <w:rPr>
          <w:rStyle w:val="CommentReference"/>
          <w:rFonts w:ascii="Palatino Linotype" w:eastAsiaTheme="minorEastAsia" w:hAnsi="Palatino Linotype"/>
          <w14:numForm w14:val="oldStyle"/>
        </w:rPr>
        <w:commentReference w:id="9"/>
      </w:r>
      <w:r w:rsidR="000C76E2" w:rsidRPr="00A85490">
        <w:rPr>
          <w:rFonts w:ascii="Palatino Linotype" w:hAnsi="Palatino Linotype"/>
          <w:sz w:val="22"/>
          <w:szCs w:val="22"/>
        </w:rPr>
        <w:t xml:space="preserve">to be </w:t>
      </w:r>
      <w:r w:rsidRPr="00A85490">
        <w:rPr>
          <w:rFonts w:ascii="Palatino Linotype" w:hAnsi="Palatino Linotype"/>
          <w:sz w:val="22"/>
          <w:szCs w:val="22"/>
        </w:rPr>
        <w:t>jointly viewed by the patient and clinician during a primary care office visit. The goals of this tool are: 1) to reduce clinical uncertainty about blood pressure data and hypertension control</w:t>
      </w:r>
      <w:r w:rsidR="00C440B8" w:rsidRPr="00A85490">
        <w:rPr>
          <w:rFonts w:ascii="Palatino Linotype" w:hAnsi="Palatino Linotype"/>
          <w:sz w:val="22"/>
          <w:szCs w:val="22"/>
        </w:rPr>
        <w:t xml:space="preserve"> and</w:t>
      </w:r>
      <w:r w:rsidRPr="00A85490">
        <w:rPr>
          <w:rFonts w:ascii="Palatino Linotype" w:hAnsi="Palatino Linotype"/>
          <w:sz w:val="22"/>
          <w:szCs w:val="22"/>
        </w:rPr>
        <w:t xml:space="preserve"> 2) to increase patient willingness to intensify their medication or to comply with standing treatment plans, with the downstream benefit of improving hypertension control. </w:t>
      </w:r>
    </w:p>
    <w:p w14:paraId="104993B4" w14:textId="787814D0" w:rsidR="008828B3" w:rsidRPr="00A85490" w:rsidRDefault="008828B3" w:rsidP="000C76E2">
      <w:pPr>
        <w:spacing w:line="480" w:lineRule="auto"/>
        <w:ind w:firstLine="567"/>
        <w:rPr>
          <w:rFonts w:ascii="Palatino Linotype" w:hAnsi="Palatino Linotype"/>
          <w:sz w:val="22"/>
          <w:szCs w:val="22"/>
        </w:rPr>
      </w:pPr>
      <w:commentRangeStart w:id="10"/>
      <w:r w:rsidRPr="00A85490">
        <w:rPr>
          <w:rFonts w:ascii="Palatino Linotype" w:hAnsi="Palatino Linotype"/>
          <w:sz w:val="22"/>
          <w:szCs w:val="22"/>
        </w:rPr>
        <w:t xml:space="preserve">The data visualization tool was </w:t>
      </w:r>
      <w:commentRangeEnd w:id="10"/>
      <w:r w:rsidR="00BE0F53">
        <w:rPr>
          <w:rStyle w:val="CommentReference"/>
          <w:rFonts w:ascii="Palatino Linotype" w:eastAsiaTheme="minorEastAsia" w:hAnsi="Palatino Linotype"/>
          <w14:numForm w14:val="oldStyle"/>
        </w:rPr>
        <w:commentReference w:id="10"/>
      </w:r>
      <w:r w:rsidRPr="00A85490">
        <w:rPr>
          <w:rFonts w:ascii="Palatino Linotype" w:hAnsi="Palatino Linotype"/>
          <w:sz w:val="22"/>
          <w:szCs w:val="22"/>
        </w:rPr>
        <w:t>developed via a rapid prototyping process in which candidate visualizations were iteratively refined based on regular feedback from patient and physician focus groups.</w:t>
      </w:r>
      <w:commentRangeStart w:id="11"/>
      <w:commentRangeStart w:id="12"/>
      <w:r w:rsidRPr="00A85490">
        <w:rPr>
          <w:rFonts w:ascii="Palatino Linotype" w:hAnsi="Palatino Linotype"/>
          <w:sz w:val="22"/>
          <w:szCs w:val="22"/>
        </w:rPr>
        <w:fldChar w:fldCharType="begin" w:fldLock="1"/>
      </w:r>
      <w:r w:rsidRPr="00A85490">
        <w:rPr>
          <w:rFonts w:ascii="Palatino Linotype" w:hAnsi="Palatino Linotype"/>
          <w:sz w:val="22"/>
          <w:szCs w:val="22"/>
        </w:rPr>
        <w:instrText>ADDIN CSL_CITATION { "citationItems" : [ { "id" : "ITEM-1", "itemData" : { "author" : [ { "dropping-particle" : "", "family" : "Wegier", "given" : "P", "non-dropping-particle" : "", "parse-names" : false, "suffix" : "" }, { "dropping-particle" : "", "family" : "Belden", "given" : "JL", "non-dropping-particle" : "", "parse-names" : false, "suffix" : "" }, { "dropping-particle" : "", "family" : "Canfield", "given" : "SM", "non-dropping-particle" : "", "parse-names" : false, "suffix" : "" }, { "dropping-particle" : "", "family" : "Patil", "given" : "SJ", "non-dropping-particle" : "", "parse-names" : false, "suffix" : "" }, { "dropping-particle" : "", "family" : "Shaffer", "given" : "VA", "non-dropping-particle" : "", "parse-names" : false, "suffix" : "" }, { "dropping-particle" : "", "family" : "Steege", "given" : "LM", "non-dropping-particle" : "", "parse-names" : false, "suffix" : "" }, { "dropping-particle" : "", "family" : "Popescu", "given" : "M", "non-dropping-particle" : "", "parse-names" : false, "suffix" : "" }, { "dropping-particle" : "", "family" : "Valentine", "given" : "KD", "non-dropping-particle" : "", "parse-names" : false, "suffix" : "" }, { "dropping-particle" : "", "family" : "Jian", "given" : "A", "non-dropping-particle" : "", "parse-names" : false, "suffix" : "" }, { "dropping-particle" : "", "family" : "Hathaway", "given" : "AM", "non-dropping-particle" : "", "parse-names" : false, "suffix" : "" }, { "dropping-particle" : "", "family" : "LeFevre", "given" : "ML", "non-dropping-particle" : "", "parse-names" : false, "suffix" : "" }, { "dropping-particle" : "", "family" : "Koopma", "given" : "RJ", "non-dropping-particle" : "", "parse-names" : false, "suffix" : "" } ], "container-title" : "38th meeting of the Society for Medical Decision Making", "id" : "ITEM-1", "issued" : { "date-parts" : [ [ "2016" ] ] }, "title" : "Designing data visualizations to support shared decision making about blood pressure.", "type" : "paper-conference" }, "uris" : [ "http://www.mendeley.com/documents/?uuid=e9b30922-f960-4103-8787-21d7976863b8" ] } ], "mendeley" : { "formattedCitation" : "&lt;sup&gt;10&lt;/sup&gt;", "plainTextFormattedCitation" : "10", "previouslyFormattedCitation" : "&lt;sup&gt;10&lt;/sup&gt;" }, "properties" : { "noteIndex" : 0 }, "schema" : "https://github.com/citation-style-language/schema/raw/master/csl-citation.json" }</w:instrText>
      </w:r>
      <w:r w:rsidRPr="00A85490">
        <w:rPr>
          <w:rFonts w:ascii="Palatino Linotype" w:hAnsi="Palatino Linotype"/>
          <w:sz w:val="22"/>
          <w:szCs w:val="22"/>
        </w:rPr>
        <w:fldChar w:fldCharType="separate"/>
      </w:r>
      <w:r w:rsidRPr="00A85490">
        <w:rPr>
          <w:rFonts w:ascii="Palatino Linotype" w:hAnsi="Palatino Linotype"/>
          <w:noProof/>
          <w:sz w:val="22"/>
          <w:szCs w:val="22"/>
          <w:vertAlign w:val="superscript"/>
        </w:rPr>
        <w:t>10</w:t>
      </w:r>
      <w:r w:rsidRPr="00A85490">
        <w:rPr>
          <w:rFonts w:ascii="Palatino Linotype" w:hAnsi="Palatino Linotype"/>
          <w:sz w:val="22"/>
          <w:szCs w:val="22"/>
        </w:rPr>
        <w:fldChar w:fldCharType="end"/>
      </w:r>
      <w:commentRangeEnd w:id="11"/>
      <w:r w:rsidRPr="00A85490">
        <w:rPr>
          <w:rStyle w:val="CommentReference"/>
          <w:rFonts w:ascii="Palatino Linotype" w:hAnsi="Palatino Linotype"/>
          <w:sz w:val="22"/>
          <w:szCs w:val="22"/>
        </w:rPr>
        <w:commentReference w:id="11"/>
      </w:r>
      <w:commentRangeEnd w:id="12"/>
      <w:r w:rsidR="00FB7F4D" w:rsidRPr="00A85490">
        <w:rPr>
          <w:rStyle w:val="CommentReference"/>
          <w:rFonts w:ascii="Palatino Linotype" w:eastAsiaTheme="minorEastAsia" w:hAnsi="Palatino Linotype"/>
          <w:sz w:val="22"/>
          <w:szCs w:val="22"/>
          <w14:numForm w14:val="oldStyle"/>
        </w:rPr>
        <w:commentReference w:id="12"/>
      </w:r>
      <w:r w:rsidRPr="00A85490">
        <w:rPr>
          <w:rFonts w:ascii="Palatino Linotype" w:hAnsi="Palatino Linotype"/>
          <w:sz w:val="22"/>
          <w:szCs w:val="22"/>
        </w:rPr>
        <w:t xml:space="preserve"> </w:t>
      </w:r>
      <w:r w:rsidR="00AE3AAA" w:rsidRPr="00A85490">
        <w:rPr>
          <w:rFonts w:ascii="Palatino Linotype" w:hAnsi="Palatino Linotype"/>
          <w:sz w:val="22"/>
          <w:szCs w:val="22"/>
        </w:rPr>
        <w:t>Concurrently, we</w:t>
      </w:r>
      <w:r w:rsidRPr="00A85490">
        <w:rPr>
          <w:rFonts w:ascii="Palatino Linotype" w:hAnsi="Palatino Linotype"/>
          <w:sz w:val="22"/>
          <w:szCs w:val="22"/>
        </w:rPr>
        <w:t xml:space="preserve"> conducted a series of vignette-based studies to inform development of the data visualization tool. In three web-based studies, patients diagnosed with hypertension reviewed a series of vignettes that included visualizations depicting blood pressure values over a two-year time period for a fictitious patient (Shaffer et al., 2019). We examined how different elements of data variability impacted perceptions of hypertension control and found that patients’ judgments were significantly influenced by mean blood pressure value, standard deviation, trends in the data, and outliers. This is </w:t>
      </w:r>
      <w:r w:rsidR="000C76E2" w:rsidRPr="00A85490">
        <w:rPr>
          <w:rFonts w:ascii="Palatino Linotype" w:hAnsi="Palatino Linotype"/>
          <w:sz w:val="22"/>
          <w:szCs w:val="22"/>
        </w:rPr>
        <w:t>significant</w:t>
      </w:r>
      <w:r w:rsidRPr="00A85490">
        <w:rPr>
          <w:rFonts w:ascii="Palatino Linotype" w:hAnsi="Palatino Linotype"/>
          <w:sz w:val="22"/>
          <w:szCs w:val="22"/>
        </w:rPr>
        <w:t xml:space="preserve"> because some of these elements (</w:t>
      </w:r>
      <w:r w:rsidR="00235C24" w:rsidRPr="00A85490">
        <w:rPr>
          <w:rFonts w:ascii="Palatino Linotype" w:hAnsi="Palatino Linotype"/>
          <w:sz w:val="22"/>
          <w:szCs w:val="22"/>
        </w:rPr>
        <w:t>e.g.,</w:t>
      </w:r>
      <w:r w:rsidRPr="00A85490">
        <w:rPr>
          <w:rFonts w:ascii="Palatino Linotype" w:hAnsi="Palatino Linotype"/>
          <w:sz w:val="22"/>
          <w:szCs w:val="22"/>
        </w:rPr>
        <w:t xml:space="preserve"> </w:t>
      </w:r>
      <w:r w:rsidR="00C440B8" w:rsidRPr="00A85490">
        <w:rPr>
          <w:rFonts w:ascii="Palatino Linotype" w:hAnsi="Palatino Linotype"/>
          <w:sz w:val="22"/>
          <w:szCs w:val="22"/>
        </w:rPr>
        <w:t xml:space="preserve">average </w:t>
      </w:r>
      <w:r w:rsidRPr="00A85490">
        <w:rPr>
          <w:rFonts w:ascii="Palatino Linotype" w:hAnsi="Palatino Linotype"/>
          <w:sz w:val="22"/>
          <w:szCs w:val="22"/>
        </w:rPr>
        <w:t>blood pressure) are important predictors of hypertension-related health outcomes, while others are not (e.g.</w:t>
      </w:r>
      <w:r w:rsidR="00235C24" w:rsidRPr="00A85490">
        <w:rPr>
          <w:rFonts w:ascii="Palatino Linotype" w:hAnsi="Palatino Linotype"/>
          <w:sz w:val="22"/>
          <w:szCs w:val="22"/>
        </w:rPr>
        <w:t>,</w:t>
      </w:r>
      <w:r w:rsidRPr="00A85490">
        <w:rPr>
          <w:rFonts w:ascii="Palatino Linotype" w:hAnsi="Palatino Linotype"/>
          <w:sz w:val="22"/>
          <w:szCs w:val="22"/>
        </w:rPr>
        <w:t xml:space="preserve"> variability and outliers).</w:t>
      </w:r>
    </w:p>
    <w:p w14:paraId="71B419EF" w14:textId="74AB56FB" w:rsidR="008828B3" w:rsidRPr="00A85490" w:rsidRDefault="008828B3" w:rsidP="008828B3">
      <w:pPr>
        <w:spacing w:line="480" w:lineRule="auto"/>
        <w:ind w:firstLine="567"/>
        <w:rPr>
          <w:rFonts w:ascii="Palatino Linotype" w:hAnsi="Palatino Linotype"/>
          <w:sz w:val="22"/>
          <w:szCs w:val="22"/>
        </w:rPr>
      </w:pPr>
      <w:r w:rsidRPr="00A85490">
        <w:rPr>
          <w:rFonts w:ascii="Palatino Linotype" w:hAnsi="Palatino Linotype"/>
          <w:sz w:val="22"/>
          <w:szCs w:val="22"/>
        </w:rPr>
        <w:t xml:space="preserve">To address this issue, we conducted additional studies testing modifications of our data visualization tool that </w:t>
      </w:r>
      <w:r w:rsidR="00C440B8" w:rsidRPr="00A85490">
        <w:rPr>
          <w:rFonts w:ascii="Palatino Linotype" w:hAnsi="Palatino Linotype"/>
          <w:sz w:val="22"/>
          <w:szCs w:val="22"/>
        </w:rPr>
        <w:t xml:space="preserve">were </w:t>
      </w:r>
      <w:r w:rsidRPr="00A85490">
        <w:rPr>
          <w:rFonts w:ascii="Palatino Linotype" w:hAnsi="Palatino Linotype"/>
          <w:sz w:val="22"/>
          <w:szCs w:val="22"/>
        </w:rPr>
        <w:t xml:space="preserve">designed to direct attention to clinically meaningful elements of </w:t>
      </w:r>
      <w:r w:rsidRPr="00A85490">
        <w:rPr>
          <w:rFonts w:ascii="Palatino Linotype" w:hAnsi="Palatino Linotype"/>
          <w:sz w:val="22"/>
          <w:szCs w:val="22"/>
        </w:rPr>
        <w:lastRenderedPageBreak/>
        <w:t xml:space="preserve">information </w:t>
      </w:r>
      <w:commentRangeStart w:id="13"/>
      <w:r w:rsidRPr="00A85490">
        <w:rPr>
          <w:rFonts w:ascii="Palatino Linotype" w:hAnsi="Palatino Linotype"/>
          <w:sz w:val="22"/>
          <w:szCs w:val="22"/>
        </w:rPr>
        <w:t>(Shaffer et al., 2020)</w:t>
      </w:r>
      <w:r w:rsidR="00C440B8" w:rsidRPr="00A85490">
        <w:rPr>
          <w:rFonts w:ascii="Palatino Linotype" w:hAnsi="Palatino Linotype"/>
          <w:sz w:val="22"/>
          <w:szCs w:val="22"/>
        </w:rPr>
        <w:t xml:space="preserve">, </w:t>
      </w:r>
      <w:commentRangeEnd w:id="13"/>
      <w:r w:rsidR="00BE0F53">
        <w:rPr>
          <w:rStyle w:val="CommentReference"/>
          <w:rFonts w:ascii="Palatino Linotype" w:eastAsiaTheme="minorEastAsia" w:hAnsi="Palatino Linotype"/>
          <w14:numForm w14:val="oldStyle"/>
        </w:rPr>
        <w:commentReference w:id="13"/>
      </w:r>
      <w:r w:rsidR="00C440B8" w:rsidRPr="00A85490">
        <w:rPr>
          <w:rFonts w:ascii="Palatino Linotype" w:hAnsi="Palatino Linotype"/>
          <w:sz w:val="22"/>
          <w:szCs w:val="22"/>
        </w:rPr>
        <w:t xml:space="preserve">comparing </w:t>
      </w:r>
      <w:r w:rsidRPr="00A85490">
        <w:rPr>
          <w:rFonts w:ascii="Palatino Linotype" w:hAnsi="Palatino Linotype"/>
          <w:sz w:val="22"/>
          <w:szCs w:val="22"/>
        </w:rPr>
        <w:t xml:space="preserve">data tables, graphs of raw blood pressure data, and enhanced displays featuring graphs of blood pressure data that employed a smoothing function generated by a locally weighted smoothing algorithm. The enhanced data displays were designed to maximize attention </w:t>
      </w:r>
      <w:r w:rsidR="004C0FF2" w:rsidRPr="00A85490">
        <w:rPr>
          <w:rFonts w:ascii="Palatino Linotype" w:hAnsi="Palatino Linotype"/>
          <w:sz w:val="22"/>
          <w:szCs w:val="22"/>
        </w:rPr>
        <w:t xml:space="preserve">to </w:t>
      </w:r>
      <w:r w:rsidRPr="00A85490">
        <w:rPr>
          <w:rFonts w:ascii="Palatino Linotype" w:hAnsi="Palatino Linotype"/>
          <w:sz w:val="22"/>
          <w:szCs w:val="22"/>
        </w:rPr>
        <w:t>important elements (</w:t>
      </w:r>
      <w:r w:rsidR="00235C24" w:rsidRPr="00A85490">
        <w:rPr>
          <w:rFonts w:ascii="Palatino Linotype" w:hAnsi="Palatino Linotype"/>
          <w:sz w:val="22"/>
          <w:szCs w:val="22"/>
        </w:rPr>
        <w:t>e.g.,</w:t>
      </w:r>
      <w:r w:rsidRPr="00A85490">
        <w:rPr>
          <w:rFonts w:ascii="Palatino Linotype" w:hAnsi="Palatino Linotype"/>
          <w:sz w:val="22"/>
          <w:szCs w:val="22"/>
        </w:rPr>
        <w:t xml:space="preserve"> mean blood pressure value) and decrease attention </w:t>
      </w:r>
      <w:r w:rsidR="000C76E2" w:rsidRPr="00A85490">
        <w:rPr>
          <w:rFonts w:ascii="Palatino Linotype" w:hAnsi="Palatino Linotype"/>
          <w:sz w:val="22"/>
          <w:szCs w:val="22"/>
        </w:rPr>
        <w:t xml:space="preserve">given to </w:t>
      </w:r>
      <w:r w:rsidRPr="00A85490">
        <w:rPr>
          <w:rFonts w:ascii="Palatino Linotype" w:hAnsi="Palatino Linotype"/>
          <w:sz w:val="22"/>
          <w:szCs w:val="22"/>
        </w:rPr>
        <w:t>the less clinically meaningful elements (</w:t>
      </w:r>
      <w:r w:rsidR="00235C24" w:rsidRPr="00A85490">
        <w:rPr>
          <w:rFonts w:ascii="Palatino Linotype" w:hAnsi="Palatino Linotype"/>
          <w:sz w:val="22"/>
          <w:szCs w:val="22"/>
        </w:rPr>
        <w:t>e.g.,</w:t>
      </w:r>
      <w:r w:rsidRPr="00A85490">
        <w:rPr>
          <w:rFonts w:ascii="Palatino Linotype" w:hAnsi="Palatino Linotype"/>
          <w:sz w:val="22"/>
          <w:szCs w:val="22"/>
        </w:rPr>
        <w:t xml:space="preserve"> variability and outliers). We found that judgments of hypertension control and need for medication changes were significantly influenced by visualization type. For the same data, hypertension control was perceived to be lower for raw data displays when compared to the enhanced displays with the smoothing function. Further, judgments about hypertension control were generally more consistent with </w:t>
      </w:r>
      <w:commentRangeStart w:id="14"/>
      <w:r w:rsidRPr="00A85490">
        <w:rPr>
          <w:rFonts w:ascii="Palatino Linotype" w:hAnsi="Palatino Linotype"/>
          <w:sz w:val="22"/>
          <w:szCs w:val="22"/>
        </w:rPr>
        <w:t xml:space="preserve">clinical guidelines </w:t>
      </w:r>
      <w:commentRangeEnd w:id="14"/>
      <w:r w:rsidR="00FB7F4D" w:rsidRPr="00A85490">
        <w:rPr>
          <w:rStyle w:val="CommentReference"/>
          <w:rFonts w:ascii="Palatino Linotype" w:eastAsiaTheme="minorEastAsia" w:hAnsi="Palatino Linotype"/>
          <w:sz w:val="22"/>
          <w:szCs w:val="22"/>
          <w14:numForm w14:val="oldStyle"/>
        </w:rPr>
        <w:commentReference w:id="14"/>
      </w:r>
      <w:r w:rsidRPr="00A85490">
        <w:rPr>
          <w:rFonts w:ascii="Palatino Linotype" w:hAnsi="Palatino Linotype"/>
          <w:sz w:val="22"/>
          <w:szCs w:val="22"/>
        </w:rPr>
        <w:t>when data visualization included the smoothing function.</w:t>
      </w:r>
    </w:p>
    <w:p w14:paraId="2553D2D9" w14:textId="7B2609CC" w:rsidR="008828B3" w:rsidRPr="00A85490" w:rsidRDefault="008828B3" w:rsidP="005D44F9">
      <w:pPr>
        <w:spacing w:line="480" w:lineRule="auto"/>
        <w:ind w:firstLine="567"/>
        <w:rPr>
          <w:rFonts w:ascii="Palatino Linotype" w:hAnsi="Palatino Linotype" w:cs="Times New Roman"/>
          <w:sz w:val="22"/>
          <w:szCs w:val="22"/>
        </w:rPr>
      </w:pPr>
      <w:r w:rsidRPr="00A85490">
        <w:rPr>
          <w:rFonts w:ascii="Palatino Linotype" w:hAnsi="Palatino Linotype"/>
          <w:sz w:val="22"/>
          <w:szCs w:val="22"/>
        </w:rPr>
        <w:t>In this paper, we report the results of a study that was designed to examine how patient numeracy and literacy interact with visualization format</w:t>
      </w:r>
      <w:r w:rsidR="00E8793F" w:rsidRPr="00A85490">
        <w:rPr>
          <w:rFonts w:ascii="Palatino Linotype" w:hAnsi="Palatino Linotype"/>
          <w:sz w:val="22"/>
          <w:szCs w:val="22"/>
        </w:rPr>
        <w:t>s</w:t>
      </w:r>
      <w:r w:rsidRPr="00A85490">
        <w:rPr>
          <w:rFonts w:ascii="Palatino Linotype" w:hAnsi="Palatino Linotype"/>
          <w:sz w:val="22"/>
          <w:szCs w:val="22"/>
        </w:rPr>
        <w:t xml:space="preserve"> to impact judgments </w:t>
      </w:r>
      <w:r w:rsidR="00C440B8" w:rsidRPr="00A85490">
        <w:rPr>
          <w:rFonts w:ascii="Palatino Linotype" w:hAnsi="Palatino Linotype"/>
          <w:sz w:val="22"/>
          <w:szCs w:val="22"/>
        </w:rPr>
        <w:t xml:space="preserve">of </w:t>
      </w:r>
      <w:r w:rsidRPr="00A85490">
        <w:rPr>
          <w:rFonts w:ascii="Palatino Linotype" w:hAnsi="Palatino Linotype"/>
          <w:sz w:val="22"/>
          <w:szCs w:val="22"/>
        </w:rPr>
        <w:t xml:space="preserve">hypertension control. </w:t>
      </w:r>
      <w:r w:rsidRPr="00A85490">
        <w:rPr>
          <w:rFonts w:ascii="Palatino Linotype" w:hAnsi="Palatino Linotype" w:cs="Times New Roman"/>
          <w:sz w:val="22"/>
          <w:szCs w:val="22"/>
        </w:rPr>
        <w:t>Individual differences in health literacy, numeracy, and graph literacy are crucial to our understanding of the impact of graphical displays. Health literacy</w:t>
      </w:r>
      <w:r w:rsidR="00C440B8" w:rsidRPr="00A85490">
        <w:rPr>
          <w:rFonts w:ascii="Palatino Linotype" w:hAnsi="Palatino Linotype" w:cs="Times New Roman"/>
          <w:sz w:val="22"/>
          <w:szCs w:val="22"/>
        </w:rPr>
        <w:t xml:space="preserve">—the </w:t>
      </w:r>
      <w:r w:rsidRPr="00A85490">
        <w:rPr>
          <w:rFonts w:ascii="Palatino Linotype" w:hAnsi="Palatino Linotype" w:cs="Times New Roman"/>
          <w:sz w:val="22"/>
          <w:szCs w:val="22"/>
        </w:rPr>
        <w:t>ability to read, interpret, and make sense of health-related information</w:t>
      </w:r>
      <w:r w:rsidR="00C440B8" w:rsidRPr="00A85490">
        <w:rPr>
          <w:rFonts w:ascii="Palatino Linotype" w:hAnsi="Palatino Linotype" w:cs="Times New Roman"/>
          <w:sz w:val="22"/>
          <w:szCs w:val="22"/>
        </w:rPr>
        <w:t xml:space="preserve">—may </w:t>
      </w:r>
      <w:r w:rsidRPr="00A85490">
        <w:rPr>
          <w:rFonts w:ascii="Palatino Linotype" w:hAnsi="Palatino Linotype" w:cs="Times New Roman"/>
          <w:sz w:val="22"/>
          <w:szCs w:val="22"/>
        </w:rPr>
        <w:t>impact a patient’s ability to understand written materials related to the treatment of their hypertension (</w:t>
      </w:r>
      <w:commentRangeStart w:id="15"/>
      <w:r w:rsidRPr="00A85490">
        <w:rPr>
          <w:rFonts w:ascii="Palatino Linotype" w:hAnsi="Palatino Linotype" w:cs="Times New Roman"/>
          <w:sz w:val="22"/>
          <w:szCs w:val="22"/>
        </w:rPr>
        <w:t>choose citation</w:t>
      </w:r>
      <w:commentRangeEnd w:id="15"/>
      <w:r w:rsidRPr="00A85490">
        <w:rPr>
          <w:rStyle w:val="CommentReference"/>
          <w:rFonts w:ascii="Palatino Linotype" w:hAnsi="Palatino Linotype"/>
          <w:sz w:val="22"/>
          <w:szCs w:val="22"/>
        </w:rPr>
        <w:commentReference w:id="15"/>
      </w:r>
      <w:r w:rsidRPr="00A85490">
        <w:rPr>
          <w:rFonts w:ascii="Palatino Linotype" w:hAnsi="Palatino Linotype" w:cs="Times New Roman"/>
          <w:sz w:val="22"/>
          <w:szCs w:val="22"/>
        </w:rPr>
        <w:t>). This</w:t>
      </w:r>
      <w:r w:rsidR="000C76E2" w:rsidRPr="00A85490">
        <w:rPr>
          <w:rFonts w:ascii="Palatino Linotype" w:hAnsi="Palatino Linotype" w:cs="Times New Roman"/>
          <w:sz w:val="22"/>
          <w:szCs w:val="22"/>
        </w:rPr>
        <w:t>, in turn,</w:t>
      </w:r>
      <w:r w:rsidRPr="00A85490">
        <w:rPr>
          <w:rFonts w:ascii="Palatino Linotype" w:hAnsi="Palatino Linotype" w:cs="Times New Roman"/>
          <w:sz w:val="22"/>
          <w:szCs w:val="22"/>
        </w:rPr>
        <w:t xml:space="preserve"> can affect perceptions of </w:t>
      </w:r>
      <w:r w:rsidR="000C76E2" w:rsidRPr="00A85490">
        <w:rPr>
          <w:rFonts w:ascii="Palatino Linotype" w:hAnsi="Palatino Linotype" w:cs="Times New Roman"/>
          <w:sz w:val="22"/>
          <w:szCs w:val="22"/>
        </w:rPr>
        <w:t xml:space="preserve">need for care </w:t>
      </w:r>
      <w:r w:rsidRPr="00A85490">
        <w:rPr>
          <w:rFonts w:ascii="Palatino Linotype" w:hAnsi="Palatino Linotype" w:cs="Times New Roman"/>
          <w:sz w:val="22"/>
          <w:szCs w:val="22"/>
        </w:rPr>
        <w:t xml:space="preserve">and </w:t>
      </w:r>
      <w:r w:rsidR="000C76E2" w:rsidRPr="00A85490">
        <w:rPr>
          <w:rFonts w:ascii="Palatino Linotype" w:hAnsi="Palatino Linotype" w:cs="Times New Roman"/>
          <w:sz w:val="22"/>
          <w:szCs w:val="22"/>
        </w:rPr>
        <w:t xml:space="preserve">treatment </w:t>
      </w:r>
      <w:r w:rsidRPr="00A85490">
        <w:rPr>
          <w:rFonts w:ascii="Palatino Linotype" w:hAnsi="Palatino Linotype" w:cs="Times New Roman"/>
          <w:sz w:val="22"/>
          <w:szCs w:val="22"/>
        </w:rPr>
        <w:t>decisions</w:t>
      </w:r>
      <w:r w:rsidR="000C76E2" w:rsidRPr="00A85490">
        <w:rPr>
          <w:rFonts w:ascii="Palatino Linotype" w:hAnsi="Palatino Linotype" w:cs="Times New Roman"/>
          <w:sz w:val="22"/>
          <w:szCs w:val="22"/>
        </w:rPr>
        <w:t>,</w:t>
      </w:r>
      <w:r w:rsidRPr="00A85490">
        <w:rPr>
          <w:rFonts w:ascii="Palatino Linotype" w:hAnsi="Palatino Linotype" w:cs="Times New Roman"/>
          <w:sz w:val="22"/>
          <w:szCs w:val="22"/>
        </w:rPr>
        <w:t xml:space="preserve"> which will </w:t>
      </w:r>
      <w:r w:rsidR="000C76E2" w:rsidRPr="00A85490">
        <w:rPr>
          <w:rFonts w:ascii="Palatino Linotype" w:hAnsi="Palatino Linotype" w:cs="Times New Roman"/>
          <w:sz w:val="22"/>
          <w:szCs w:val="22"/>
        </w:rPr>
        <w:t xml:space="preserve">ultimately impact health and </w:t>
      </w:r>
      <w:r w:rsidRPr="00A85490">
        <w:rPr>
          <w:rFonts w:ascii="Palatino Linotype" w:hAnsi="Palatino Linotype" w:cs="Times New Roman"/>
          <w:sz w:val="22"/>
          <w:szCs w:val="22"/>
        </w:rPr>
        <w:t>well-being. Numeracy</w:t>
      </w:r>
      <w:r w:rsidR="00C440B8" w:rsidRPr="00A85490">
        <w:rPr>
          <w:rFonts w:ascii="Palatino Linotype" w:hAnsi="Palatino Linotype" w:cs="Times New Roman"/>
          <w:sz w:val="22"/>
          <w:szCs w:val="22"/>
        </w:rPr>
        <w:t xml:space="preserve">—the </w:t>
      </w:r>
      <w:r w:rsidRPr="00A85490">
        <w:rPr>
          <w:rFonts w:ascii="Palatino Linotype" w:hAnsi="Palatino Linotype" w:cs="Times New Roman"/>
          <w:sz w:val="22"/>
          <w:szCs w:val="22"/>
        </w:rPr>
        <w:t>ability to utilize and understand numerical information (</w:t>
      </w:r>
      <w:commentRangeStart w:id="16"/>
      <w:r w:rsidRPr="00A85490">
        <w:rPr>
          <w:rFonts w:ascii="Palatino Linotype" w:hAnsi="Palatino Linotype" w:cs="Times New Roman"/>
          <w:sz w:val="22"/>
          <w:szCs w:val="22"/>
        </w:rPr>
        <w:t>cite</w:t>
      </w:r>
      <w:commentRangeEnd w:id="16"/>
      <w:r w:rsidR="009914BC" w:rsidRPr="00A85490">
        <w:rPr>
          <w:rStyle w:val="CommentReference"/>
          <w:rFonts w:ascii="Palatino Linotype" w:eastAsiaTheme="minorEastAsia" w:hAnsi="Palatino Linotype"/>
          <w:sz w:val="22"/>
          <w:szCs w:val="22"/>
          <w14:numForm w14:val="oldStyle"/>
        </w:rPr>
        <w:commentReference w:id="16"/>
      </w:r>
      <w:r w:rsidRPr="00A85490">
        <w:rPr>
          <w:rFonts w:ascii="Palatino Linotype" w:hAnsi="Palatino Linotype" w:cs="Times New Roman"/>
          <w:sz w:val="22"/>
          <w:szCs w:val="22"/>
        </w:rPr>
        <w:t>)</w:t>
      </w:r>
      <w:r w:rsidR="00C440B8" w:rsidRPr="00A85490">
        <w:rPr>
          <w:rFonts w:ascii="Palatino Linotype" w:hAnsi="Palatino Linotype" w:cs="Times New Roman"/>
          <w:sz w:val="22"/>
          <w:szCs w:val="22"/>
        </w:rPr>
        <w:t>—</w:t>
      </w:r>
      <w:r w:rsidRPr="00A85490">
        <w:rPr>
          <w:rFonts w:ascii="Palatino Linotype" w:hAnsi="Palatino Linotype" w:cs="Times New Roman"/>
          <w:sz w:val="22"/>
          <w:szCs w:val="22"/>
        </w:rPr>
        <w:t xml:space="preserve">may be particularly important for hypertensive patients as they work to understand and interpret </w:t>
      </w:r>
      <w:r w:rsidR="000C76E2" w:rsidRPr="00A85490">
        <w:rPr>
          <w:rFonts w:ascii="Palatino Linotype" w:hAnsi="Palatino Linotype" w:cs="Times New Roman"/>
          <w:sz w:val="22"/>
          <w:szCs w:val="22"/>
        </w:rPr>
        <w:t>numbers relevant to their treatment. Specifically, patients will need to make use of individual blood pressure data</w:t>
      </w:r>
      <w:r w:rsidR="008922F8" w:rsidRPr="00A85490">
        <w:rPr>
          <w:rFonts w:ascii="Palatino Linotype" w:hAnsi="Palatino Linotype" w:cs="Times New Roman"/>
          <w:sz w:val="22"/>
          <w:szCs w:val="22"/>
        </w:rPr>
        <w:t xml:space="preserve"> containing wide variation</w:t>
      </w:r>
      <w:r w:rsidRPr="00A85490">
        <w:rPr>
          <w:rFonts w:ascii="Palatino Linotype" w:hAnsi="Palatino Linotype" w:cs="Times New Roman"/>
          <w:sz w:val="22"/>
          <w:szCs w:val="22"/>
        </w:rPr>
        <w:t xml:space="preserve">, </w:t>
      </w:r>
      <w:r w:rsidR="000C76E2" w:rsidRPr="00A85490">
        <w:rPr>
          <w:rFonts w:ascii="Palatino Linotype" w:hAnsi="Palatino Linotype" w:cs="Times New Roman"/>
          <w:sz w:val="22"/>
          <w:szCs w:val="22"/>
        </w:rPr>
        <w:t xml:space="preserve">interpret how </w:t>
      </w:r>
      <w:r w:rsidR="008922F8" w:rsidRPr="00A85490">
        <w:rPr>
          <w:rFonts w:ascii="Palatino Linotype" w:hAnsi="Palatino Linotype" w:cs="Times New Roman"/>
          <w:sz w:val="22"/>
          <w:szCs w:val="22"/>
        </w:rPr>
        <w:lastRenderedPageBreak/>
        <w:t xml:space="preserve">that </w:t>
      </w:r>
      <w:r w:rsidR="000C76E2" w:rsidRPr="00A85490">
        <w:rPr>
          <w:rFonts w:ascii="Palatino Linotype" w:hAnsi="Palatino Linotype" w:cs="Times New Roman"/>
          <w:sz w:val="22"/>
          <w:szCs w:val="22"/>
        </w:rPr>
        <w:t xml:space="preserve">data fits into their </w:t>
      </w:r>
      <w:r w:rsidRPr="00A85490">
        <w:rPr>
          <w:rFonts w:ascii="Palatino Linotype" w:hAnsi="Palatino Linotype" w:cs="Times New Roman"/>
          <w:sz w:val="22"/>
          <w:szCs w:val="22"/>
        </w:rPr>
        <w:t xml:space="preserve">goal range, and </w:t>
      </w:r>
      <w:r w:rsidR="000C76E2" w:rsidRPr="00A85490">
        <w:rPr>
          <w:rFonts w:ascii="Palatino Linotype" w:hAnsi="Palatino Linotype" w:cs="Times New Roman"/>
          <w:sz w:val="22"/>
          <w:szCs w:val="22"/>
        </w:rPr>
        <w:t>understand how that information informs their</w:t>
      </w:r>
      <w:r w:rsidRPr="00A85490">
        <w:rPr>
          <w:rFonts w:ascii="Palatino Linotype" w:hAnsi="Palatino Linotype" w:cs="Times New Roman"/>
          <w:sz w:val="22"/>
          <w:szCs w:val="22"/>
        </w:rPr>
        <w:t xml:space="preserve"> risk </w:t>
      </w:r>
      <w:r w:rsidR="000C76E2" w:rsidRPr="00A85490">
        <w:rPr>
          <w:rFonts w:ascii="Palatino Linotype" w:hAnsi="Palatino Linotype" w:cs="Times New Roman"/>
          <w:sz w:val="22"/>
          <w:szCs w:val="22"/>
        </w:rPr>
        <w:t>of negative health outcomes (</w:t>
      </w:r>
      <w:r w:rsidR="00907ED6" w:rsidRPr="00A85490">
        <w:rPr>
          <w:rFonts w:ascii="Palatino Linotype" w:hAnsi="Palatino Linotype" w:cs="Times New Roman"/>
          <w:sz w:val="22"/>
          <w:szCs w:val="22"/>
        </w:rPr>
        <w:t>e.g.,</w:t>
      </w:r>
      <w:r w:rsidR="000C76E2" w:rsidRPr="00A85490">
        <w:rPr>
          <w:rFonts w:ascii="Palatino Linotype" w:hAnsi="Palatino Linotype" w:cs="Times New Roman"/>
          <w:sz w:val="22"/>
          <w:szCs w:val="22"/>
        </w:rPr>
        <w:t xml:space="preserve"> heart attack and stroke)</w:t>
      </w:r>
      <w:r w:rsidRPr="00A85490">
        <w:rPr>
          <w:rFonts w:ascii="Palatino Linotype" w:hAnsi="Palatino Linotype" w:cs="Times New Roman"/>
          <w:sz w:val="22"/>
          <w:szCs w:val="22"/>
        </w:rPr>
        <w:t xml:space="preserve">. One posited solution for patients with low health literacy or low numeracy is the use of </w:t>
      </w:r>
      <w:r w:rsidR="00907ED6" w:rsidRPr="00A85490">
        <w:rPr>
          <w:rFonts w:ascii="Palatino Linotype" w:hAnsi="Palatino Linotype" w:cs="Times New Roman"/>
          <w:sz w:val="22"/>
          <w:szCs w:val="22"/>
        </w:rPr>
        <w:t>graphical</w:t>
      </w:r>
      <w:r w:rsidRPr="00A85490">
        <w:rPr>
          <w:rFonts w:ascii="Palatino Linotype" w:hAnsi="Palatino Linotype" w:cs="Times New Roman"/>
          <w:sz w:val="22"/>
          <w:szCs w:val="22"/>
        </w:rPr>
        <w:t xml:space="preserve"> displays to</w:t>
      </w:r>
      <w:r w:rsidR="000C76E2" w:rsidRPr="00A85490">
        <w:rPr>
          <w:rFonts w:ascii="Palatino Linotype" w:hAnsi="Palatino Linotype" w:cs="Times New Roman"/>
          <w:sz w:val="22"/>
          <w:szCs w:val="22"/>
        </w:rPr>
        <w:t xml:space="preserve"> improve</w:t>
      </w:r>
      <w:r w:rsidRPr="00A85490">
        <w:rPr>
          <w:rFonts w:ascii="Palatino Linotype" w:hAnsi="Palatino Linotype" w:cs="Times New Roman"/>
          <w:sz w:val="22"/>
          <w:szCs w:val="22"/>
        </w:rPr>
        <w:t xml:space="preserve"> </w:t>
      </w:r>
      <w:r w:rsidR="000C76E2" w:rsidRPr="00A85490">
        <w:rPr>
          <w:rFonts w:ascii="Palatino Linotype" w:hAnsi="Palatino Linotype" w:cs="Times New Roman"/>
          <w:sz w:val="22"/>
          <w:szCs w:val="22"/>
        </w:rPr>
        <w:t xml:space="preserve">comprehension of risk information </w:t>
      </w:r>
      <w:r w:rsidRPr="00A85490">
        <w:rPr>
          <w:rFonts w:ascii="Palatino Linotype" w:hAnsi="Palatino Linotype" w:cs="Times New Roman"/>
          <w:sz w:val="22"/>
          <w:szCs w:val="22"/>
        </w:rPr>
        <w:t>(</w:t>
      </w:r>
      <w:commentRangeStart w:id="17"/>
      <w:r w:rsidRPr="00A85490">
        <w:rPr>
          <w:rFonts w:ascii="Palatino Linotype" w:hAnsi="Palatino Linotype" w:cs="Times New Roman"/>
          <w:sz w:val="22"/>
          <w:szCs w:val="22"/>
        </w:rPr>
        <w:t xml:space="preserve">Hawley, </w:t>
      </w:r>
      <w:proofErr w:type="spellStart"/>
      <w:r w:rsidRPr="00A85490">
        <w:rPr>
          <w:rFonts w:ascii="Palatino Linotype" w:hAnsi="Palatino Linotype" w:cs="Times New Roman"/>
          <w:sz w:val="22"/>
          <w:szCs w:val="22"/>
        </w:rPr>
        <w:t>Zikmund</w:t>
      </w:r>
      <w:proofErr w:type="spellEnd"/>
      <w:r w:rsidRPr="00A85490">
        <w:rPr>
          <w:rFonts w:ascii="Palatino Linotype" w:hAnsi="Palatino Linotype" w:cs="Times New Roman"/>
          <w:sz w:val="22"/>
          <w:szCs w:val="22"/>
        </w:rPr>
        <w:t xml:space="preserve">-Fisher, </w:t>
      </w:r>
      <w:proofErr w:type="spellStart"/>
      <w:r w:rsidRPr="00A85490">
        <w:rPr>
          <w:rFonts w:ascii="Palatino Linotype" w:hAnsi="Palatino Linotype" w:cs="Times New Roman"/>
          <w:sz w:val="22"/>
          <w:szCs w:val="22"/>
        </w:rPr>
        <w:t>Ubel</w:t>
      </w:r>
      <w:proofErr w:type="spellEnd"/>
      <w:r w:rsidRPr="00A85490">
        <w:rPr>
          <w:rFonts w:ascii="Palatino Linotype" w:hAnsi="Palatino Linotype" w:cs="Times New Roman"/>
          <w:sz w:val="22"/>
          <w:szCs w:val="22"/>
        </w:rPr>
        <w:t xml:space="preserve">, </w:t>
      </w:r>
      <w:proofErr w:type="spellStart"/>
      <w:r w:rsidRPr="00A85490">
        <w:rPr>
          <w:rFonts w:ascii="Palatino Linotype" w:hAnsi="Palatino Linotype" w:cs="Times New Roman"/>
          <w:sz w:val="22"/>
          <w:szCs w:val="22"/>
        </w:rPr>
        <w:t>Jancovic</w:t>
      </w:r>
      <w:proofErr w:type="spellEnd"/>
      <w:r w:rsidRPr="00A85490">
        <w:rPr>
          <w:rFonts w:ascii="Palatino Linotype" w:hAnsi="Palatino Linotype" w:cs="Times New Roman"/>
          <w:sz w:val="22"/>
          <w:szCs w:val="22"/>
        </w:rPr>
        <w:t xml:space="preserve">, Lucas, </w:t>
      </w:r>
      <w:proofErr w:type="spellStart"/>
      <w:r w:rsidRPr="00A85490">
        <w:rPr>
          <w:rFonts w:ascii="Palatino Linotype" w:hAnsi="Palatino Linotype" w:cs="Times New Roman"/>
          <w:sz w:val="22"/>
          <w:szCs w:val="22"/>
        </w:rPr>
        <w:t>Fagerlin</w:t>
      </w:r>
      <w:proofErr w:type="spellEnd"/>
      <w:r w:rsidRPr="00A85490">
        <w:rPr>
          <w:rFonts w:ascii="Palatino Linotype" w:hAnsi="Palatino Linotype" w:cs="Times New Roman"/>
          <w:sz w:val="22"/>
          <w:szCs w:val="22"/>
        </w:rPr>
        <w:t xml:space="preserve">, 2008; </w:t>
      </w:r>
      <w:proofErr w:type="spellStart"/>
      <w:r w:rsidRPr="00A85490">
        <w:rPr>
          <w:rFonts w:ascii="Palatino Linotype" w:hAnsi="Palatino Linotype" w:cs="Times New Roman"/>
          <w:sz w:val="22"/>
          <w:szCs w:val="22"/>
        </w:rPr>
        <w:t>Hildon</w:t>
      </w:r>
      <w:proofErr w:type="spellEnd"/>
      <w:r w:rsidRPr="00A85490">
        <w:rPr>
          <w:rFonts w:ascii="Palatino Linotype" w:hAnsi="Palatino Linotype" w:cs="Times New Roman"/>
          <w:sz w:val="22"/>
          <w:szCs w:val="22"/>
        </w:rPr>
        <w:t xml:space="preserve">, </w:t>
      </w:r>
      <w:proofErr w:type="spellStart"/>
      <w:r w:rsidRPr="00A85490">
        <w:rPr>
          <w:rFonts w:ascii="Palatino Linotype" w:hAnsi="Palatino Linotype" w:cs="Times New Roman"/>
          <w:sz w:val="22"/>
          <w:szCs w:val="22"/>
        </w:rPr>
        <w:t>Allwood</w:t>
      </w:r>
      <w:proofErr w:type="spellEnd"/>
      <w:r w:rsidRPr="00A85490">
        <w:rPr>
          <w:rFonts w:ascii="Palatino Linotype" w:hAnsi="Palatino Linotype" w:cs="Times New Roman"/>
          <w:sz w:val="22"/>
          <w:szCs w:val="22"/>
        </w:rPr>
        <w:t>, Black, 2011</w:t>
      </w:r>
      <w:commentRangeEnd w:id="17"/>
      <w:r w:rsidRPr="00A85490">
        <w:rPr>
          <w:rStyle w:val="CommentReference"/>
          <w:rFonts w:ascii="Palatino Linotype" w:hAnsi="Palatino Linotype"/>
          <w:sz w:val="22"/>
          <w:szCs w:val="22"/>
        </w:rPr>
        <w:commentReference w:id="17"/>
      </w:r>
      <w:r w:rsidRPr="00A85490">
        <w:rPr>
          <w:rFonts w:ascii="Palatino Linotype" w:hAnsi="Palatino Linotype" w:cs="Times New Roman"/>
          <w:sz w:val="22"/>
          <w:szCs w:val="22"/>
        </w:rPr>
        <w:t>). Therefore, graph literacy</w:t>
      </w:r>
      <w:r w:rsidR="00C440B8" w:rsidRPr="00A85490">
        <w:rPr>
          <w:rFonts w:ascii="Palatino Linotype" w:hAnsi="Palatino Linotype" w:cs="Times New Roman"/>
          <w:sz w:val="22"/>
          <w:szCs w:val="22"/>
        </w:rPr>
        <w:t>—</w:t>
      </w:r>
      <w:r w:rsidRPr="00A85490">
        <w:rPr>
          <w:rFonts w:ascii="Palatino Linotype" w:hAnsi="Palatino Linotype" w:cs="Times New Roman"/>
          <w:sz w:val="22"/>
          <w:szCs w:val="22"/>
        </w:rPr>
        <w:t xml:space="preserve">the ability to understand and interpret graphs </w:t>
      </w:r>
      <w:commentRangeStart w:id="18"/>
      <w:r w:rsidRPr="00A85490">
        <w:rPr>
          <w:rFonts w:ascii="Palatino Linotype" w:hAnsi="Palatino Linotype" w:cs="Times New Roman"/>
          <w:sz w:val="22"/>
          <w:szCs w:val="22"/>
        </w:rPr>
        <w:t>(</w:t>
      </w:r>
      <w:proofErr w:type="spellStart"/>
      <w:r w:rsidRPr="00A85490">
        <w:rPr>
          <w:rFonts w:ascii="Palatino Linotype" w:hAnsi="Palatino Linotype" w:cs="Times New Roman"/>
          <w:sz w:val="22"/>
          <w:szCs w:val="22"/>
        </w:rPr>
        <w:t>Galesic</w:t>
      </w:r>
      <w:proofErr w:type="spellEnd"/>
      <w:r w:rsidRPr="00A85490">
        <w:rPr>
          <w:rFonts w:ascii="Palatino Linotype" w:hAnsi="Palatino Linotype" w:cs="Times New Roman"/>
          <w:sz w:val="22"/>
          <w:szCs w:val="22"/>
        </w:rPr>
        <w:t xml:space="preserve"> &amp; Garcia-</w:t>
      </w:r>
      <w:proofErr w:type="spellStart"/>
      <w:r w:rsidRPr="00A85490">
        <w:rPr>
          <w:rFonts w:ascii="Palatino Linotype" w:hAnsi="Palatino Linotype" w:cs="Times New Roman"/>
          <w:sz w:val="22"/>
          <w:szCs w:val="22"/>
        </w:rPr>
        <w:t>Retamero</w:t>
      </w:r>
      <w:proofErr w:type="spellEnd"/>
      <w:r w:rsidRPr="00A85490">
        <w:rPr>
          <w:rFonts w:ascii="Palatino Linotype" w:hAnsi="Palatino Linotype" w:cs="Times New Roman"/>
          <w:sz w:val="22"/>
          <w:szCs w:val="22"/>
        </w:rPr>
        <w:t>, 2010)</w:t>
      </w:r>
      <w:r w:rsidR="00C440B8" w:rsidRPr="00A85490">
        <w:rPr>
          <w:rFonts w:ascii="Palatino Linotype" w:hAnsi="Palatino Linotype" w:cs="Times New Roman"/>
          <w:sz w:val="22"/>
          <w:szCs w:val="22"/>
        </w:rPr>
        <w:t>—</w:t>
      </w:r>
      <w:commentRangeEnd w:id="18"/>
      <w:r w:rsidR="00BE0F53">
        <w:rPr>
          <w:rStyle w:val="CommentReference"/>
          <w:rFonts w:ascii="Palatino Linotype" w:eastAsiaTheme="minorEastAsia" w:hAnsi="Palatino Linotype"/>
          <w14:numForm w14:val="oldStyle"/>
        </w:rPr>
        <w:commentReference w:id="18"/>
      </w:r>
      <w:r w:rsidR="00C440B8" w:rsidRPr="00A85490">
        <w:rPr>
          <w:rFonts w:ascii="Palatino Linotype" w:hAnsi="Palatino Linotype" w:cs="Times New Roman"/>
          <w:sz w:val="22"/>
          <w:szCs w:val="22"/>
        </w:rPr>
        <w:t xml:space="preserve">is </w:t>
      </w:r>
      <w:r w:rsidR="000C76E2" w:rsidRPr="00A85490">
        <w:rPr>
          <w:rFonts w:ascii="Palatino Linotype" w:hAnsi="Palatino Linotype" w:cs="Times New Roman"/>
          <w:sz w:val="22"/>
          <w:szCs w:val="22"/>
        </w:rPr>
        <w:t xml:space="preserve">also likely to be an important predictor of </w:t>
      </w:r>
      <w:r w:rsidR="00C440B8" w:rsidRPr="00A85490">
        <w:rPr>
          <w:rFonts w:ascii="Palatino Linotype" w:hAnsi="Palatino Linotype" w:cs="Times New Roman"/>
          <w:sz w:val="22"/>
          <w:szCs w:val="22"/>
        </w:rPr>
        <w:t xml:space="preserve">the </w:t>
      </w:r>
      <w:r w:rsidR="000C76E2" w:rsidRPr="00A85490">
        <w:rPr>
          <w:rFonts w:ascii="Palatino Linotype" w:hAnsi="Palatino Linotype" w:cs="Times New Roman"/>
          <w:sz w:val="22"/>
          <w:szCs w:val="22"/>
        </w:rPr>
        <w:t>ability to extract information from visualizations</w:t>
      </w:r>
      <w:r w:rsidRPr="00A85490">
        <w:rPr>
          <w:rFonts w:ascii="Palatino Linotype" w:hAnsi="Palatino Linotype" w:cs="Times New Roman"/>
          <w:sz w:val="22"/>
          <w:szCs w:val="22"/>
        </w:rPr>
        <w:t xml:space="preserve">. </w:t>
      </w:r>
      <w:r w:rsidR="000C76E2" w:rsidRPr="00A85490">
        <w:rPr>
          <w:rFonts w:ascii="Palatino Linotype" w:hAnsi="Palatino Linotype" w:cs="Times New Roman"/>
          <w:sz w:val="22"/>
          <w:szCs w:val="22"/>
        </w:rPr>
        <w:t>W</w:t>
      </w:r>
      <w:r w:rsidRPr="00A85490">
        <w:rPr>
          <w:rFonts w:ascii="Palatino Linotype" w:hAnsi="Palatino Linotype" w:cs="Times New Roman"/>
          <w:sz w:val="22"/>
          <w:szCs w:val="22"/>
        </w:rPr>
        <w:t>hile health literacy is associated with graph literacy and numeracy, one study has shown that graph literacy is predictive of performance on hea</w:t>
      </w:r>
      <w:r w:rsidR="00C73763" w:rsidRPr="00A85490">
        <w:rPr>
          <w:rFonts w:ascii="Palatino Linotype" w:hAnsi="Palatino Linotype" w:cs="Times New Roman"/>
          <w:sz w:val="22"/>
          <w:szCs w:val="22"/>
        </w:rPr>
        <w:t>l</w:t>
      </w:r>
      <w:r w:rsidRPr="00A85490">
        <w:rPr>
          <w:rFonts w:ascii="Palatino Linotype" w:hAnsi="Palatino Linotype" w:cs="Times New Roman"/>
          <w:sz w:val="22"/>
          <w:szCs w:val="22"/>
        </w:rPr>
        <w:t xml:space="preserve">th management tasks even after taking </w:t>
      </w:r>
      <w:r w:rsidR="00C440B8" w:rsidRPr="00A85490">
        <w:rPr>
          <w:rFonts w:ascii="Palatino Linotype" w:hAnsi="Palatino Linotype" w:cs="Times New Roman"/>
          <w:sz w:val="22"/>
          <w:szCs w:val="22"/>
        </w:rPr>
        <w:t>th</w:t>
      </w:r>
      <w:ins w:id="19" w:author="Linsey Steege" w:date="2021-02-04T11:34:00Z">
        <w:r w:rsidR="005450F7">
          <w:rPr>
            <w:rFonts w:ascii="Palatino Linotype" w:hAnsi="Palatino Linotype" w:cs="Times New Roman"/>
            <w:sz w:val="22"/>
            <w:szCs w:val="22"/>
          </w:rPr>
          <w:t>e</w:t>
        </w:r>
      </w:ins>
      <w:r w:rsidR="00C440B8" w:rsidRPr="00A85490">
        <w:rPr>
          <w:rFonts w:ascii="Palatino Linotype" w:hAnsi="Palatino Linotype" w:cs="Times New Roman"/>
          <w:sz w:val="22"/>
          <w:szCs w:val="22"/>
        </w:rPr>
        <w:t xml:space="preserve">se </w:t>
      </w:r>
      <w:r w:rsidRPr="00A85490">
        <w:rPr>
          <w:rFonts w:ascii="Palatino Linotype" w:hAnsi="Palatino Linotype" w:cs="Times New Roman"/>
          <w:sz w:val="22"/>
          <w:szCs w:val="22"/>
        </w:rPr>
        <w:t>other variables into account (</w:t>
      </w:r>
      <w:proofErr w:type="spellStart"/>
      <w:r w:rsidRPr="00A85490">
        <w:rPr>
          <w:rFonts w:ascii="Palatino Linotype" w:hAnsi="Palatino Linotype" w:cs="Times New Roman"/>
          <w:sz w:val="22"/>
          <w:szCs w:val="22"/>
        </w:rPr>
        <w:t>Sharit</w:t>
      </w:r>
      <w:proofErr w:type="spellEnd"/>
      <w:r w:rsidRPr="00A85490">
        <w:rPr>
          <w:rFonts w:ascii="Palatino Linotype" w:hAnsi="Palatino Linotype" w:cs="Times New Roman"/>
          <w:sz w:val="22"/>
          <w:szCs w:val="22"/>
        </w:rPr>
        <w:t xml:space="preserve"> et al., 2014). </w:t>
      </w:r>
    </w:p>
    <w:p w14:paraId="2917382C" w14:textId="77777777" w:rsidR="008828B3" w:rsidRPr="00A85490" w:rsidRDefault="008828B3" w:rsidP="008828B3">
      <w:pPr>
        <w:spacing w:line="480" w:lineRule="auto"/>
        <w:rPr>
          <w:rFonts w:ascii="Palatino Linotype" w:hAnsi="Palatino Linotype"/>
          <w:b/>
          <w:bCs/>
          <w:sz w:val="22"/>
          <w:szCs w:val="22"/>
        </w:rPr>
      </w:pPr>
      <w:bookmarkStart w:id="20" w:name="OLE_LINK236"/>
      <w:bookmarkStart w:id="21" w:name="OLE_LINK237"/>
      <w:bookmarkEnd w:id="4"/>
      <w:r w:rsidRPr="00A85490">
        <w:rPr>
          <w:rFonts w:ascii="Palatino Linotype" w:hAnsi="Palatino Linotype"/>
          <w:b/>
          <w:bCs/>
          <w:sz w:val="22"/>
          <w:szCs w:val="22"/>
        </w:rPr>
        <w:t>METHODS</w:t>
      </w:r>
    </w:p>
    <w:p w14:paraId="7AD2B930" w14:textId="77777777" w:rsidR="008828B3" w:rsidRPr="00A85490" w:rsidRDefault="008828B3" w:rsidP="008828B3">
      <w:pPr>
        <w:spacing w:line="480" w:lineRule="auto"/>
        <w:rPr>
          <w:rFonts w:ascii="Palatino Linotype" w:hAnsi="Palatino Linotype"/>
          <w:i/>
          <w:sz w:val="22"/>
          <w:szCs w:val="22"/>
        </w:rPr>
      </w:pPr>
      <w:r w:rsidRPr="00A85490">
        <w:rPr>
          <w:rFonts w:ascii="Palatino Linotype" w:hAnsi="Palatino Linotype"/>
          <w:i/>
          <w:sz w:val="22"/>
          <w:szCs w:val="22"/>
        </w:rPr>
        <w:t>Study Design</w:t>
      </w:r>
    </w:p>
    <w:p w14:paraId="0117520A" w14:textId="2E2205B6" w:rsidR="008828B3" w:rsidRPr="00A85490" w:rsidRDefault="00585A89" w:rsidP="008828B3">
      <w:pPr>
        <w:spacing w:line="480" w:lineRule="auto"/>
        <w:ind w:firstLine="567"/>
        <w:rPr>
          <w:rFonts w:ascii="Palatino Linotype" w:hAnsi="Palatino Linotype"/>
          <w:sz w:val="22"/>
          <w:szCs w:val="22"/>
        </w:rPr>
      </w:pPr>
      <w:r w:rsidRPr="00A85490">
        <w:rPr>
          <w:rFonts w:ascii="Palatino Linotype" w:hAnsi="Palatino Linotype" w:cs="Times New Roman"/>
          <w:sz w:val="22"/>
          <w:szCs w:val="22"/>
        </w:rPr>
        <w:t xml:space="preserve">This study was designed to assess the impact of health literacy, numeracy, and graph literacy on perceptions of hypertension control using different forms of data visualization. </w:t>
      </w:r>
      <w:r w:rsidR="008828B3" w:rsidRPr="00A85490">
        <w:rPr>
          <w:rFonts w:ascii="Palatino Linotype" w:hAnsi="Palatino Linotype"/>
          <w:sz w:val="22"/>
          <w:szCs w:val="22"/>
        </w:rPr>
        <w:t xml:space="preserve">An Internet sample of patients with hypertension reviewed several brief vignettes describing a fictitious patient; each vignette included a graph of the patient’s blood pressure data. </w:t>
      </w:r>
      <w:del w:id="22" w:author="Koopman, Richelle J." w:date="2021-02-05T16:34:00Z">
        <w:r w:rsidR="008828B3" w:rsidRPr="00A85490" w:rsidDel="00BE0F53">
          <w:rPr>
            <w:rFonts w:ascii="Palatino Linotype" w:hAnsi="Palatino Linotype"/>
            <w:sz w:val="22"/>
            <w:szCs w:val="22"/>
          </w:rPr>
          <w:delText xml:space="preserve">The </w:delText>
        </w:r>
        <w:r w:rsidR="00A501A0" w:rsidRPr="00A85490" w:rsidDel="00BE0F53">
          <w:rPr>
            <w:rFonts w:ascii="Palatino Linotype" w:hAnsi="Palatino Linotype"/>
            <w:sz w:val="22"/>
            <w:szCs w:val="22"/>
          </w:rPr>
          <w:delText xml:space="preserve">IRB </w:delText>
        </w:r>
        <w:r w:rsidR="008828B3" w:rsidRPr="00A85490" w:rsidDel="00BE0F53">
          <w:rPr>
            <w:rFonts w:ascii="Palatino Linotype" w:hAnsi="Palatino Linotype"/>
            <w:sz w:val="22"/>
            <w:szCs w:val="22"/>
          </w:rPr>
          <w:delText>approved all studies</w:delText>
        </w:r>
      </w:del>
      <w:commentRangeStart w:id="23"/>
      <w:ins w:id="24" w:author="Koopman, Richelle J." w:date="2021-02-05T16:34:00Z">
        <w:r w:rsidR="00BE0F53">
          <w:rPr>
            <w:rFonts w:ascii="Palatino Linotype" w:hAnsi="Palatino Linotype"/>
            <w:sz w:val="22"/>
            <w:szCs w:val="22"/>
          </w:rPr>
          <w:t xml:space="preserve">This work </w:t>
        </w:r>
      </w:ins>
      <w:commentRangeEnd w:id="23"/>
      <w:ins w:id="25" w:author="Koopman, Richelle J." w:date="2021-02-05T16:36:00Z">
        <w:r w:rsidR="00BE0F53">
          <w:rPr>
            <w:rStyle w:val="CommentReference"/>
            <w:rFonts w:ascii="Palatino Linotype" w:eastAsiaTheme="minorEastAsia" w:hAnsi="Palatino Linotype"/>
            <w14:numForm w14:val="oldStyle"/>
          </w:rPr>
          <w:commentReference w:id="23"/>
        </w:r>
      </w:ins>
      <w:ins w:id="26" w:author="Koopman, Richelle J." w:date="2021-02-05T16:34:00Z">
        <w:r w:rsidR="00BE0F53">
          <w:rPr>
            <w:rFonts w:ascii="Palatino Linotype" w:hAnsi="Palatino Linotype"/>
            <w:sz w:val="22"/>
            <w:szCs w:val="22"/>
          </w:rPr>
          <w:t xml:space="preserve">was reviewed and approved </w:t>
        </w:r>
      </w:ins>
      <w:ins w:id="27" w:author="Koopman, Richelle J." w:date="2021-02-05T16:36:00Z">
        <w:r w:rsidR="00BE0F53">
          <w:rPr>
            <w:rFonts w:ascii="Palatino Linotype" w:hAnsi="Palatino Linotype"/>
            <w:sz w:val="22"/>
            <w:szCs w:val="22"/>
          </w:rPr>
          <w:t>by the</w:t>
        </w:r>
      </w:ins>
      <w:ins w:id="28" w:author="Koopman, Richelle J." w:date="2021-02-05T16:34:00Z">
        <w:r w:rsidR="00BE0F53">
          <w:rPr>
            <w:rFonts w:ascii="Palatino Linotype" w:hAnsi="Palatino Linotype"/>
            <w:sz w:val="22"/>
            <w:szCs w:val="22"/>
          </w:rPr>
          <w:t xml:space="preserve"> </w:t>
        </w:r>
      </w:ins>
      <w:ins w:id="29" w:author="Koopman, Richelle J." w:date="2021-02-05T16:36:00Z">
        <w:r w:rsidR="00BE0F53">
          <w:rPr>
            <w:rFonts w:ascii="Palatino Linotype" w:hAnsi="Palatino Linotype"/>
            <w:sz w:val="22"/>
            <w:szCs w:val="22"/>
          </w:rPr>
          <w:t>University of Missouri Health Sciences Institutional Review Board</w:t>
        </w:r>
      </w:ins>
      <w:r w:rsidR="008828B3" w:rsidRPr="00A85490">
        <w:rPr>
          <w:rFonts w:ascii="Palatino Linotype" w:hAnsi="Palatino Linotype"/>
          <w:sz w:val="22"/>
          <w:szCs w:val="22"/>
        </w:rPr>
        <w:t xml:space="preserve">. All participants were recruited by </w:t>
      </w:r>
      <w:proofErr w:type="spellStart"/>
      <w:r w:rsidR="008828B3" w:rsidRPr="00A85490">
        <w:rPr>
          <w:rFonts w:ascii="Palatino Linotype" w:hAnsi="Palatino Linotype"/>
          <w:sz w:val="22"/>
          <w:szCs w:val="22"/>
        </w:rPr>
        <w:t>Qualtrics</w:t>
      </w:r>
      <w:proofErr w:type="spellEnd"/>
      <w:r w:rsidR="008828B3" w:rsidRPr="00A85490">
        <w:rPr>
          <w:rFonts w:ascii="Palatino Linotype" w:hAnsi="Palatino Linotype"/>
          <w:sz w:val="22"/>
          <w:szCs w:val="22"/>
        </w:rPr>
        <w:t xml:space="preserve">, a survey company that maintains an opt-in demographically diverse Internet panel that participates in survey research in exchange for small incentives. </w:t>
      </w:r>
      <w:r w:rsidR="000E359B" w:rsidRPr="00A85490">
        <w:rPr>
          <w:rFonts w:ascii="Palatino Linotype" w:hAnsi="Palatino Linotype"/>
          <w:sz w:val="22"/>
          <w:szCs w:val="22"/>
        </w:rPr>
        <w:t>Participants</w:t>
      </w:r>
      <w:r w:rsidR="008828B3" w:rsidRPr="00A85490">
        <w:rPr>
          <w:rFonts w:ascii="Palatino Linotype" w:hAnsi="Palatino Linotype"/>
          <w:sz w:val="22"/>
          <w:szCs w:val="22"/>
        </w:rPr>
        <w:t xml:space="preserve"> with hypertension </w:t>
      </w:r>
      <w:r w:rsidR="000E359B" w:rsidRPr="00A85490">
        <w:rPr>
          <w:rFonts w:ascii="Palatino Linotype" w:hAnsi="Palatino Linotype"/>
          <w:sz w:val="22"/>
          <w:szCs w:val="22"/>
        </w:rPr>
        <w:t xml:space="preserve">were identified </w:t>
      </w:r>
      <w:r w:rsidR="008828B3" w:rsidRPr="00A85490">
        <w:rPr>
          <w:rFonts w:ascii="Palatino Linotype" w:hAnsi="Palatino Linotype"/>
          <w:sz w:val="22"/>
          <w:szCs w:val="22"/>
        </w:rPr>
        <w:t xml:space="preserve">via a single self-reported measure: ‘Has your doctor ever diagnosed you with hypertension, also known as high blood pressure?’; similar self-report items have been used to </w:t>
      </w:r>
      <w:r w:rsidR="008828B3" w:rsidRPr="00A85490">
        <w:rPr>
          <w:rFonts w:ascii="Palatino Linotype" w:hAnsi="Palatino Linotype"/>
          <w:sz w:val="22"/>
          <w:szCs w:val="22"/>
        </w:rPr>
        <w:lastRenderedPageBreak/>
        <w:t>identify patients with hypertension in other epidemiologic studies.</w:t>
      </w:r>
      <w:r w:rsidR="008828B3" w:rsidRPr="00A85490">
        <w:rPr>
          <w:rFonts w:ascii="Palatino Linotype" w:hAnsi="Palatino Linotype"/>
          <w:sz w:val="22"/>
          <w:szCs w:val="22"/>
        </w:rPr>
        <w:fldChar w:fldCharType="begin"/>
      </w:r>
      <w:r w:rsidR="008828B3" w:rsidRPr="00A85490">
        <w:rPr>
          <w:rFonts w:ascii="Palatino Linotype" w:hAnsi="Palatino Linotype"/>
          <w:sz w:val="22"/>
          <w:szCs w:val="22"/>
        </w:rPr>
        <w:instrText>ADDIN CSL_CITATION { "citationItems" : [ { "id" : "ITEM-1", "itemData" : { "container-title" : "National Health and Nutrition Examination Survey (NHANES),", "id" : "ITEM-1", "issued" : { "date-parts" : [ [ "0" ] ] }, "title" : "Atlanta, GA: Centers for Disease Control and Prevention, 2012. Last updated 3-12-2012.", "type" : "webpage" }, "uris" : [ "http://www.mendeley.com/documents/?uuid=91a7966f-6796-4854-b068-a7f391e4046c" ] }, { "id" : "ITEM-2", "itemData" : { "ISSN" : "1545-861X", "PMID" : "22951450", "abstract" : "Background: Hypertension is a leading risk factor for cardiovascular disease and a significant cause of morbidity and mortality. This report uses data from the National Health and Nutrition Examination Survey (NHANES) to examine awareness and pharmacologic treatment of uncontrolled hypertension among U.S. adults with hypertension and focuses on three groups: those who are unaware of their hypertension, those who are aware but not treated with medication, and those who are aware and pharmacologically treated with medication but still have uncontrolled hypertension. Methods: CDC analyzed data from the NHANES 2003\u20132010 to estimate the prevalence of hypertension awareness and treatment among adults with uncontrolled hypertension. Hypertension was defined as an average systolic blood pressure (SBP) \u2265140 mmHg or an average diastolic blood pressure (DBP) \u226590 mmHg, or currently using blood pressure (BP)\u2013lowering medication. Uncontrolled hypertension was defined as an average SBP \u2265140 mmHg or an average DBP \u226590 mmHg, among those with hypertension. Results: The overall prevalence of hypertension among U.S. adults aged \u226518 years in 2003\u22122010 was 30.4% or an estimated 66.9 million. Among those with hypertension, an estimated 35.8 million (53.5%) did not have their hypertension controlled. Among these, an estimated 14.1 million (39.4%) were not aware of their hypertension, an estimated 5.7 million (15.8%) were aware of their hypertension but were not receiving pharmacologic treatment, and an estimated 16.0 million (44.8%) were aware of their hypertension and were being treated with medication. Of the 35.8 million U.S. adults with uncontrolled hypertension, 89.4% reported having a usual source of health care, and 85.2% reported having health insurance. Implications for Public Health Practice: Nearly 90% of U.S. adults with uncontrolled hypertension have a usual source of health care and insurance, representing a missed opportunity for hypertension control. Improved hypertension control will require an expanded effort and an increased focus on BP from health-care systems, clinicians, and individuals", "author" : [ { "dropping-particle" : "", "family" : "Centers for Disease Control and Prevention (CDC)", "given" : "", "non-dropping-particle" : "", "parse-names" : false, "suffix" : "" } ], "container-title" : "MMWR, Morbidity &amp; Mortality Weekly Report", "id" : "ITEM-2", "issue" : "35", "issued" : { "date-parts" : [ [ "2012" ] ] }, "page" : "703-709", "title" : "Vital Signs: Awareness and Treatment of Uncontrolled Hypertension Among Adults \u2014 United States, 2003\u20132010", "type" : "article-journal", "volume" : "61" }, "uris" : [ "http://www.mendeley.com/documents/?uuid=a19bb84a-4edc-4605-b433-0f75cc38d213" ] }, { "id" : "ITEM-3", "itemData" : { "DOI" : "10.1001/archinte.163.11.1357", "ISBN" : "0003-9926 (Print)\\r0003-9926 (Linking)", "ISSN" : "00039926", "PMID" : "12796073", "abstract" : "BACKGROUND: Continuity of care has been shown to have a variety of health benefits, but the effect of continuity of care on recognition of common chronic diseases has been underinvestigated.\\n\\nOBJECTIVE: To examine the relationship between continuity of care and the recognition of 3 prevalent chronic diseases: diabetes, hypertension, and hypercholesterolemia.\\n\\nMETHODS: We analyzed data from the third National Health and Nutrition Examination Survey, a nationally representative sample of 18 162 adult noninstitutionalized residents of the United States collected from 1988 through 1994. We examined the proportion of unrecognized disease among all individuals with diabetes, hypertension, and hypercholesterolemia according to self-reported level of continuity of care. We used logistic regression to control for possible confounders, including number of disease risk factors.\\n\\nRESULTS: Among persons with diabetes, in adjusted models, those with a usual provider of care had a lower likelihood of having unrecognized disease (odds ratio, 0.30; 95% confidence interval, 0.10-0.95) than those with no usual site or provider of care. Unrecognized hypertension had an unadjusted relationship with level of continuity of care, but continuity of care was not a significant predictor after possible confounders were adjusted for. Unrecognized hypercholesterolemia was not predicted by level of continuity of care.\\n\\nCONCLUSIONS: Continuity of care has some benefits in terms of recognizing chronic disease, although benefits appear to be disease specific. More research needs to be conducted to elucidate the complex relationship between continuity and disease recognition.", "author" : [ { "dropping-particle" : "", "family" : "Koopman", "given" : "Richelle J.", "non-dropping-particle" : "", "parse-names" : false, "suffix" : "" }, { "dropping-particle" : "", "family" : "Mainous", "given" : "Arch G.", "non-dropping-particle" : "", "parse-names" : false, "suffix" : "" }, { "dropping-particle" : "", "family" : "Baker", "given" : "Richard", "non-dropping-particle" : "", "parse-names" : false, "suffix" : "" }, { "dropping-particle" : "", "family" : "Gill", "given" : "James M.", "non-dropping-particle" : "", "parse-names" : false, "suffix" : "" }, { "dropping-particle" : "", "family" : "Gilbert", "given" : "Gregory E.", "non-dropping-particle" : "", "parse-names" : false, "suffix" : "" } ], "container-title" : "Archives of Internal Medicine", "id" : "ITEM-3", "issue" : "11", "issued" : { "date-parts" : [ [ "2003" ] ] }, "page" : "1357-1361", "title" : "Continuity of care and recognition of diabetes, hypertension, and hypercholesterolemia", "type" : "article-journal", "volume" : "163" }, "uris" : [ "http://www.mendeley.com/documents/?uuid=4c39bea6-f09e-4322-ba2f-dfa2d6812b7d" ] }, { "id" : "ITEM-4", "itemData" : { "ISSN" : "07423225", "PMID" : "15467941", "abstract" : "BACKGROUND AND OBJECTIVES: Since obesity is a risk factor for hypertension, diabetes, and hypercholesterolemia, health care providers should screen obese individuals for these common diseases. It is possible that obese adults are not receiving appropriate screening for these diseases. This study's objective was to describe the prevalence of undiagnosed obesity, diabetes, hypertension, and hypercholesterolemia, in a nationally representative sample of obese US adults, by patients' recollection of whether they had received such a diagnosis. METHODS: The prevalence of undiagnosed disease was obtained by identifying respondents in the 1999-2000 National Health and Nutrition Examination Survey (NHANES) who had findings consistent with a condition but who did not report being told they had that condition by a health care provider. RESULTS: The prevalence of undiagnosed obesity, diabetes, hypertension, and hypercholesterolemia in currently obese US adults is 22.9%, 11.3%, 16.1%, and 37.7%, respectively. Significant predictors of undiagnosed obesity include black race and younger age. In addition, obese adults with excellent self-reported general health condition and lower body mass index are less likely to have diagnosed obesity. CONCLUSIONS: Health care providers are missing valuable opportunities to address obesity and diagnose diabetes, hypercholesterolemia, and hypertension in obese adults. An emphasis on screening obese individuals for these diseases is needed to improve health promotion.", "author" : [ { "dropping-particle" : "", "family" : "Diaz", "given" : "Vanessa A.", "non-dropping-particle" : "", "parse-names" : false, "suffix" : "" }, { "dropping-particle" : "", "family" : "Mainous", "given" : "Arch G.", "non-dropping-particle" : "", "parse-names" : false, "suffix" : "" }, { "dropping-particle" : "", "family" : "Koopman", "given" : "Richelle J.", "non-dropping-particle" : "", "parse-names" : false, "suffix" : "" }, { "dropping-particle" : "", "family" : "Geesey", "given" : "Mark E.", "non-dropping-particle" : "", "parse-names" : false, "suffix" : "" } ], "container-title" : "Family Medicine", "id" : "ITEM-4", "issue" : "9", "issued" : { "date-parts" : [ [ "2004" ] ] }, "page" : "639-644", "title" : "Undiagnosed obesity: Implications for undiagnosed hypertension, diabetes, and hypercholesterolemia", "type" : "article-journal", "volume" : "36" }, "uris" : [ "http://www.mendeley.com/documents/?uuid=89b753dc-0b7d-41e4-9d8d-057b9ea91585" ] } ], "mendeley" : { "formattedCitation" : "&lt;sup&gt;11\u201314&lt;/sup&gt;", "plainTextFormattedCitation" : "11\u201314", "previouslyFormattedCitation" : "&lt;sup&gt;11\u201314&lt;/sup&gt;" }, "properties" : { "noteIndex" : 7 }, "schema" : "https://github.com/citation-style-language/schema/raw/master/csl-citation.json" }</w:instrText>
      </w:r>
      <w:r w:rsidR="008828B3" w:rsidRPr="00A85490">
        <w:rPr>
          <w:rFonts w:ascii="Palatino Linotype" w:hAnsi="Palatino Linotype"/>
          <w:sz w:val="22"/>
          <w:szCs w:val="22"/>
        </w:rPr>
        <w:fldChar w:fldCharType="separate"/>
      </w:r>
      <w:bookmarkStart w:id="30" w:name="__Fieldmark__25_1123799538"/>
      <w:r w:rsidR="008828B3" w:rsidRPr="00A85490">
        <w:rPr>
          <w:rFonts w:ascii="Palatino Linotype" w:hAnsi="Palatino Linotype"/>
          <w:sz w:val="22"/>
          <w:szCs w:val="22"/>
          <w:vertAlign w:val="superscript"/>
        </w:rPr>
        <w:t>11–14</w:t>
      </w:r>
      <w:r w:rsidR="008828B3" w:rsidRPr="00A85490">
        <w:rPr>
          <w:rFonts w:ascii="Palatino Linotype" w:hAnsi="Palatino Linotype"/>
          <w:sz w:val="22"/>
          <w:szCs w:val="22"/>
        </w:rPr>
        <w:fldChar w:fldCharType="end"/>
      </w:r>
      <w:bookmarkEnd w:id="30"/>
      <w:r w:rsidR="008828B3" w:rsidRPr="00A85490">
        <w:rPr>
          <w:rFonts w:ascii="Palatino Linotype" w:hAnsi="Palatino Linotype"/>
          <w:sz w:val="22"/>
          <w:szCs w:val="22"/>
        </w:rPr>
        <w:t xml:space="preserve"> </w:t>
      </w:r>
      <w:proofErr w:type="gramStart"/>
      <w:r w:rsidR="00506E97" w:rsidRPr="00A85490">
        <w:rPr>
          <w:rFonts w:ascii="Palatino Linotype" w:hAnsi="Palatino Linotype"/>
          <w:sz w:val="22"/>
          <w:szCs w:val="22"/>
        </w:rPr>
        <w:t>This</w:t>
      </w:r>
      <w:proofErr w:type="gramEnd"/>
      <w:r w:rsidR="00506E97" w:rsidRPr="00A85490">
        <w:rPr>
          <w:rFonts w:ascii="Palatino Linotype" w:hAnsi="Palatino Linotype"/>
          <w:sz w:val="22"/>
          <w:szCs w:val="22"/>
        </w:rPr>
        <w:t xml:space="preserve"> sample was distinct from the samples used in our </w:t>
      </w:r>
      <w:commentRangeStart w:id="31"/>
      <w:r w:rsidR="00506E97" w:rsidRPr="00A85490">
        <w:rPr>
          <w:rFonts w:ascii="Palatino Linotype" w:hAnsi="Palatino Linotype"/>
          <w:sz w:val="22"/>
          <w:szCs w:val="22"/>
        </w:rPr>
        <w:t>previous studies</w:t>
      </w:r>
      <w:commentRangeEnd w:id="31"/>
      <w:r w:rsidR="00506E97" w:rsidRPr="00A85490">
        <w:rPr>
          <w:rStyle w:val="CommentReference"/>
          <w:rFonts w:ascii="Palatino Linotype" w:eastAsiaTheme="minorEastAsia" w:hAnsi="Palatino Linotype"/>
          <w:sz w:val="22"/>
          <w:szCs w:val="22"/>
          <w14:numForm w14:val="oldStyle"/>
        </w:rPr>
        <w:commentReference w:id="31"/>
      </w:r>
      <w:r w:rsidR="00506E97" w:rsidRPr="00A85490">
        <w:rPr>
          <w:rFonts w:ascii="Palatino Linotype" w:hAnsi="Palatino Linotype"/>
          <w:sz w:val="22"/>
          <w:szCs w:val="22"/>
        </w:rPr>
        <w:t>.</w:t>
      </w:r>
    </w:p>
    <w:p w14:paraId="76B2F6D0" w14:textId="718A6897" w:rsidR="008828B3" w:rsidRPr="00A85490" w:rsidRDefault="008828B3" w:rsidP="008828B3">
      <w:pPr>
        <w:spacing w:line="480" w:lineRule="auto"/>
        <w:ind w:firstLine="567"/>
        <w:rPr>
          <w:rFonts w:ascii="Palatino Linotype" w:hAnsi="Palatino Linotype"/>
          <w:sz w:val="22"/>
          <w:szCs w:val="22"/>
        </w:rPr>
      </w:pPr>
      <w:r w:rsidRPr="00A85490">
        <w:rPr>
          <w:rFonts w:ascii="Palatino Linotype" w:hAnsi="Palatino Linotype"/>
          <w:sz w:val="22"/>
          <w:szCs w:val="22"/>
        </w:rPr>
        <w:t>Each vignette described a patient being treated for hypertension and included a visualization of the patient’s blood pressure data over the past 2 years. See Figure 1 for an example of the data visualization tool; see Appendix A for vignette details. There were 12 vignettes that systematically varied in the mean systolic blood pressure (SBP) (130, and 145 mmHg), blood pressure standard deviation (SD) (15 and 25), and form of data visualization (</w:t>
      </w:r>
      <w:r w:rsidR="00A501A0" w:rsidRPr="00A85490">
        <w:rPr>
          <w:rFonts w:ascii="Palatino Linotype" w:hAnsi="Palatino Linotype"/>
          <w:sz w:val="22"/>
          <w:szCs w:val="22"/>
        </w:rPr>
        <w:t>d</w:t>
      </w:r>
      <w:r w:rsidRPr="00A85490">
        <w:rPr>
          <w:rFonts w:ascii="Palatino Linotype" w:hAnsi="Palatino Linotype"/>
          <w:sz w:val="22"/>
          <w:szCs w:val="22"/>
        </w:rPr>
        <w:t xml:space="preserve">ata </w:t>
      </w:r>
      <w:r w:rsidR="00A501A0" w:rsidRPr="00A85490">
        <w:rPr>
          <w:rFonts w:ascii="Palatino Linotype" w:hAnsi="Palatino Linotype"/>
          <w:sz w:val="22"/>
          <w:szCs w:val="22"/>
        </w:rPr>
        <w:t>t</w:t>
      </w:r>
      <w:r w:rsidRPr="00A85490">
        <w:rPr>
          <w:rFonts w:ascii="Palatino Linotype" w:hAnsi="Palatino Linotype"/>
          <w:sz w:val="22"/>
          <w:szCs w:val="22"/>
        </w:rPr>
        <w:t>able</w:t>
      </w:r>
      <w:r w:rsidR="00A501A0" w:rsidRPr="00A85490">
        <w:rPr>
          <w:rFonts w:ascii="Palatino Linotype" w:hAnsi="Palatino Linotype"/>
          <w:sz w:val="22"/>
          <w:szCs w:val="22"/>
        </w:rPr>
        <w:t xml:space="preserve">, graph with raw or </w:t>
      </w:r>
      <w:r w:rsidRPr="00A85490">
        <w:rPr>
          <w:rFonts w:ascii="Palatino Linotype" w:hAnsi="Palatino Linotype"/>
          <w:sz w:val="22"/>
          <w:szCs w:val="22"/>
        </w:rPr>
        <w:t xml:space="preserve">smoothed values). Mean SBP was chosen to represent clinical cases that included examples of controlled and uncontrolled hypertension according to the </w:t>
      </w:r>
      <w:ins w:id="32" w:author="Koopman, Richelle J." w:date="2021-02-05T16:40:00Z">
        <w:r w:rsidR="00BE0F53">
          <w:rPr>
            <w:rFonts w:ascii="Palatino Linotype" w:hAnsi="Palatino Linotype"/>
            <w:sz w:val="22"/>
            <w:szCs w:val="22"/>
          </w:rPr>
          <w:t xml:space="preserve">2014 </w:t>
        </w:r>
      </w:ins>
      <w:commentRangeStart w:id="33"/>
      <w:ins w:id="34" w:author="Koopman, Richelle J." w:date="2021-02-05T16:41:00Z">
        <w:r w:rsidR="00BE0F53">
          <w:rPr>
            <w:rFonts w:ascii="Palatino Linotype" w:hAnsi="Palatino Linotype"/>
            <w:sz w:val="22"/>
            <w:szCs w:val="22"/>
          </w:rPr>
          <w:t>Hypertension Management Guideline</w:t>
        </w:r>
        <w:commentRangeEnd w:id="33"/>
        <w:r w:rsidR="00575D7B">
          <w:rPr>
            <w:rStyle w:val="CommentReference"/>
            <w:rFonts w:ascii="Palatino Linotype" w:eastAsiaTheme="minorEastAsia" w:hAnsi="Palatino Linotype"/>
            <w14:numForm w14:val="oldStyle"/>
          </w:rPr>
          <w:commentReference w:id="33"/>
        </w:r>
      </w:ins>
      <w:del w:id="35" w:author="Koopman, Richelle J." w:date="2021-02-05T16:38:00Z">
        <w:r w:rsidRPr="00A85490" w:rsidDel="00BE0F53">
          <w:rPr>
            <w:rFonts w:ascii="Palatino Linotype" w:hAnsi="Palatino Linotype"/>
            <w:sz w:val="22"/>
            <w:szCs w:val="22"/>
          </w:rPr>
          <w:delText xml:space="preserve">JNC8 </w:delText>
        </w:r>
      </w:del>
      <w:del w:id="36" w:author="Koopman, Richelle J." w:date="2021-02-05T16:41:00Z">
        <w:r w:rsidRPr="00A85490" w:rsidDel="00BE0F53">
          <w:rPr>
            <w:rFonts w:ascii="Palatino Linotype" w:hAnsi="Palatino Linotype"/>
            <w:sz w:val="22"/>
            <w:szCs w:val="22"/>
          </w:rPr>
          <w:delText>guidelines</w:delText>
        </w:r>
      </w:del>
      <w:r w:rsidRPr="00A85490">
        <w:rPr>
          <w:rFonts w:ascii="Palatino Linotype" w:hAnsi="Palatino Linotype"/>
          <w:sz w:val="22"/>
          <w:szCs w:val="22"/>
        </w:rPr>
        <w:t>. The standard deviations were chosen to represent moderate and large mean variability according to published SBP values.</w:t>
      </w:r>
      <w:r w:rsidRPr="00A85490">
        <w:rPr>
          <w:rFonts w:ascii="Palatino Linotype" w:hAnsi="Palatino Linotype"/>
          <w:sz w:val="22"/>
          <w:szCs w:val="22"/>
        </w:rPr>
        <w:fldChar w:fldCharType="begin"/>
      </w:r>
      <w:r w:rsidRPr="00A85490">
        <w:rPr>
          <w:rFonts w:ascii="Palatino Linotype" w:hAnsi="Palatino Linotype"/>
          <w:sz w:val="22"/>
          <w:szCs w:val="22"/>
        </w:rPr>
        <w:instrText>ADDIN CSL_CITATION { "citationItems" : [ { "id" : "ITEM-1", "itemData" : { "DOI" : "10.1097/HJH.0000000000000772", "ISBN" : "0000000000000", "ISSN" : "14735598", "PMID" : "26630214", "abstract" : "OBJECTIVE: Ambulatory, home, and office blood pressure (BP) variability are often treated as a single entity. Our aim was to assess the agreement between these three methods for measuring BP variability.\\n\\nMETHODS: Twenty-four-hour ambulatory BP monitoring, 28 home BP measurements, and eight office BP measurements were performed on 461 population-based or hypertensive participants. Five variability indices were calculated for all measurement methods: SD, coefficient of variation, maximum-minimum difference, variability independent of the mean, and average real variability. Pearson's correlation coefficients were calculated for indices measured with different methods. The agreement between different measurement methods on the diagnoses of extreme BP variability (participants in the highest decile of variability) was assessed with kappa (\u03ba) coefficients.\\n\\nRESULTS: SBP/DBP variability was greater in daytime (coefficient of variation: 9.8\u200a\u00b1\u200a2.9/11.9\u200a\u00b1\u200a3.6) and night-time ambulatory measurements (coefficient of variation: 8.6\u200a\u00b1\u200a3.4/12.1\u200a\u00b1\u200a4.5) than in home (coefficient of variation: 4.4\u200a\u00b1\u200a1.8/4.7\u200a\u00b1\u200a1.9) and office (coefficient of variation: 4.6\u200a\u00b1\u200a2.4/5.2\u200a\u00b1\u200a2.6) measurements (P\u200a&lt;\u200a0.001/0.001 for all). Pearson's correlation coefficients for systolic/diastolic daytime or night-time ambulatory-home, ambulatory-office, and home-office variability indices ranged between 0.07-0.25/0.12-0.23, 0.13-0.26/0.03-0.22 and 0.13-0.24/0.10-0.19, respectively, indicating, at most, a weak positive (r\u200a&lt;\u200a0.3) relationship. The agreement between measurement methods on diagnoses of extreme SBP/DBP variability was only slight (\u03ba\u200a&lt;\u200a0.2), with the \u03ba coefficients for daytime and night-time ambulatory-home, ambulatory-office, and home-office agreement varying between-0.014-0.20/0.061-0.15, 0.037-0.18/0.082-0.15, and 0.082-0.13/0.045-0.15, respectively.\\n\\nCONCLUSION: Shorter-term and longer-term BP variability assessed by different methods of BP measurement seem to correlate only weakly with each other. Our study suggests that BP variability measured by different methods and timeframes may reflect different phenomena, not a single entity.", "author" : [ { "dropping-particle" : "", "family" : "Juhanoja", "given" : "Eeva P.", "non-dropping-particle" : "", "parse-names" : false, "suffix" : "" }, { "dropping-particle" : "", "family" : "Niiranen", "given" : "Teemu J.", "non-dropping-particle" : "", "parse-names" : false, "suffix" : "" }, { "dropping-particle" : "", "family" : "Johansson", "given" : "Jouni K.", "non-dropping-particle" : "", "parse-names" : false, "suffix" : "" }, { "dropping-particle" : "", "family" : "Puukka", "given" : "Pauli J.", "non-dropping-particle" : "", "parse-names" : false, "suffix" : "" }, { "dropping-particle" : "", "family" : "Jula", "given" : "Antti M.", "non-dropping-particle" : "", "parse-names" : false, "suffix" : "" } ], "container-title" : "Journal of Hypertension", "id" : "ITEM-1", "issue" : "1", "issued" : { "date-parts" : [ [ "2016" ] ] }, "page" : "61-67", "title" : "Agreement between ambulatory, home, and office blood pressure variability", "type" : "article-journal", "volume" : "34" }, "uris" : [ "http://www.mendeley.com/documents/?uuid=4ea05ade-c667-4a00-8f73-b462705a8a6e" ] } ], "mendeley" : { "formattedCitation" : "&lt;sup&gt;15&lt;/sup&gt;", "plainTextFormattedCitation" : "15", "previouslyFormattedCitation" : "&lt;sup&gt;15&lt;/sup&gt;" }, "properties" : { "noteIndex" : 0 }, "schema" : "https://github.com/citation-style-language/schema/raw/master/csl-citation.json" }</w:instrText>
      </w:r>
      <w:r w:rsidRPr="00A85490">
        <w:rPr>
          <w:rFonts w:ascii="Palatino Linotype" w:hAnsi="Palatino Linotype"/>
          <w:sz w:val="22"/>
          <w:szCs w:val="22"/>
        </w:rPr>
        <w:fldChar w:fldCharType="separate"/>
      </w:r>
      <w:bookmarkStart w:id="37" w:name="__Fieldmark__60_1123799538"/>
      <w:r w:rsidRPr="00A85490">
        <w:rPr>
          <w:rFonts w:ascii="Palatino Linotype" w:hAnsi="Palatino Linotype"/>
          <w:sz w:val="22"/>
          <w:szCs w:val="22"/>
          <w:vertAlign w:val="superscript"/>
        </w:rPr>
        <w:t>15</w:t>
      </w:r>
      <w:r w:rsidRPr="00A85490">
        <w:rPr>
          <w:rFonts w:ascii="Palatino Linotype" w:hAnsi="Palatino Linotype"/>
          <w:sz w:val="22"/>
          <w:szCs w:val="22"/>
        </w:rPr>
        <w:fldChar w:fldCharType="end"/>
      </w:r>
      <w:bookmarkEnd w:id="37"/>
      <w:r w:rsidRPr="00A85490">
        <w:rPr>
          <w:rFonts w:ascii="Palatino Linotype" w:hAnsi="Palatino Linotype"/>
          <w:sz w:val="22"/>
          <w:szCs w:val="22"/>
        </w:rPr>
        <w:t xml:space="preserve">  The study used a 2 (SBP mean) x 2 (SBP SD) x 3 (data visualization type) within-subjects design, where all participants reviewed all vignettes, presented in random order, and provided judgments about the degree of hypertension control for every patient/vignette.</w:t>
      </w:r>
      <w:r w:rsidRPr="00A85490">
        <w:rPr>
          <w:rFonts w:ascii="Palatino Linotype" w:hAnsi="Palatino Linotype"/>
          <w:i/>
          <w:sz w:val="22"/>
          <w:szCs w:val="22"/>
        </w:rPr>
        <w:t xml:space="preserve"> </w:t>
      </w:r>
    </w:p>
    <w:p w14:paraId="4AB377B5" w14:textId="77777777" w:rsidR="008828B3" w:rsidRPr="00A85490" w:rsidRDefault="008828B3" w:rsidP="008828B3">
      <w:pPr>
        <w:spacing w:line="480" w:lineRule="auto"/>
        <w:rPr>
          <w:rFonts w:ascii="Palatino Linotype" w:hAnsi="Palatino Linotype"/>
          <w:i/>
          <w:sz w:val="22"/>
          <w:szCs w:val="22"/>
        </w:rPr>
      </w:pPr>
      <w:r w:rsidRPr="00A85490">
        <w:rPr>
          <w:rFonts w:ascii="Palatino Linotype" w:hAnsi="Palatino Linotype"/>
          <w:i/>
          <w:sz w:val="22"/>
          <w:szCs w:val="22"/>
        </w:rPr>
        <w:t>Outcomes</w:t>
      </w:r>
    </w:p>
    <w:p w14:paraId="582E6833" w14:textId="60B7EF49" w:rsidR="008828B3" w:rsidRPr="00A85490" w:rsidRDefault="008828B3" w:rsidP="00A501A0">
      <w:pPr>
        <w:spacing w:line="480" w:lineRule="auto"/>
        <w:ind w:firstLine="567"/>
        <w:rPr>
          <w:rFonts w:ascii="Palatino Linotype" w:hAnsi="Palatino Linotype"/>
          <w:sz w:val="22"/>
          <w:szCs w:val="22"/>
        </w:rPr>
      </w:pPr>
      <w:r w:rsidRPr="00A85490">
        <w:rPr>
          <w:rFonts w:ascii="Palatino Linotype" w:hAnsi="Palatino Linotype"/>
          <w:sz w:val="22"/>
          <w:szCs w:val="22"/>
        </w:rPr>
        <w:t xml:space="preserve">Primary outcomes were: 1) perceived BP control, 2) need for medication change, 3) understanding of what the BP data meant for the patient’s health, and 4) how alarming the BP data was for each vignette. </w:t>
      </w:r>
      <w:r w:rsidR="00A501A0" w:rsidRPr="00A85490">
        <w:rPr>
          <w:rFonts w:ascii="Palatino Linotype" w:hAnsi="Palatino Linotype"/>
          <w:sz w:val="22"/>
          <w:szCs w:val="22"/>
        </w:rPr>
        <w:t>S</w:t>
      </w:r>
      <w:r w:rsidRPr="00A85490">
        <w:rPr>
          <w:rFonts w:ascii="Palatino Linotype" w:hAnsi="Palatino Linotype"/>
          <w:sz w:val="22"/>
          <w:szCs w:val="22"/>
        </w:rPr>
        <w:t xml:space="preserve">ee </w:t>
      </w:r>
      <w:r w:rsidRPr="00A85490">
        <w:rPr>
          <w:rFonts w:ascii="Palatino Linotype" w:hAnsi="Palatino Linotype"/>
          <w:sz w:val="22"/>
          <w:szCs w:val="22"/>
          <w:highlight w:val="yellow"/>
        </w:rPr>
        <w:t>Table 2</w:t>
      </w:r>
      <w:r w:rsidRPr="00A85490">
        <w:rPr>
          <w:rFonts w:ascii="Palatino Linotype" w:hAnsi="Palatino Linotype"/>
          <w:sz w:val="22"/>
          <w:szCs w:val="22"/>
        </w:rPr>
        <w:t xml:space="preserve"> for item wording and scale ranges. After evaluating all vignettes, participants were asked to compare the three different visualizations </w:t>
      </w:r>
      <w:r w:rsidR="00A501A0" w:rsidRPr="00A85490">
        <w:rPr>
          <w:rFonts w:ascii="Palatino Linotype" w:hAnsi="Palatino Linotype"/>
          <w:sz w:val="22"/>
          <w:szCs w:val="22"/>
        </w:rPr>
        <w:t>on helpfulness, trustworthiness, usefulness, and preference</w:t>
      </w:r>
      <w:r w:rsidRPr="00A85490">
        <w:rPr>
          <w:rFonts w:ascii="Palatino Linotype" w:hAnsi="Palatino Linotype"/>
          <w:sz w:val="22"/>
          <w:szCs w:val="22"/>
        </w:rPr>
        <w:t xml:space="preserve">. Participants then were asked to rate for each visualization on a 1-100, ‘Very Low’ to ‘Very High’ scale </w:t>
      </w:r>
      <w:r w:rsidR="003A232A" w:rsidRPr="00A85490">
        <w:rPr>
          <w:rFonts w:ascii="Palatino Linotype" w:hAnsi="Palatino Linotype"/>
          <w:sz w:val="22"/>
          <w:szCs w:val="22"/>
        </w:rPr>
        <w:t xml:space="preserve">on </w:t>
      </w:r>
      <w:r w:rsidRPr="00A85490">
        <w:rPr>
          <w:rFonts w:ascii="Palatino Linotype" w:hAnsi="Palatino Linotype"/>
          <w:sz w:val="22"/>
          <w:szCs w:val="22"/>
        </w:rPr>
        <w:t xml:space="preserve">how mentally demanding the task </w:t>
      </w:r>
      <w:r w:rsidRPr="00A85490">
        <w:rPr>
          <w:rFonts w:ascii="Palatino Linotype" w:hAnsi="Palatino Linotype"/>
          <w:sz w:val="22"/>
          <w:szCs w:val="22"/>
        </w:rPr>
        <w:lastRenderedPageBreak/>
        <w:t>was, how successful they were at completing it, how hard they had to work to complete it, and how much frustration they felt at the task. Then, participants completed the Graph Literacy Scale</w:t>
      </w:r>
      <w:r w:rsidRPr="00A85490">
        <w:rPr>
          <w:rFonts w:ascii="Palatino Linotype" w:hAnsi="Palatino Linotype"/>
          <w:sz w:val="22"/>
          <w:szCs w:val="22"/>
          <w:vertAlign w:val="superscript"/>
        </w:rPr>
        <w:t>1</w:t>
      </w:r>
      <w:r w:rsidRPr="00A85490">
        <w:rPr>
          <w:rFonts w:ascii="Palatino Linotype" w:hAnsi="Palatino Linotype"/>
          <w:sz w:val="22"/>
          <w:szCs w:val="22"/>
        </w:rPr>
        <w:t xml:space="preserve"> , the Subjective Numeracy Scale (SNS)</w:t>
      </w:r>
      <w:r w:rsidRPr="00A85490">
        <w:rPr>
          <w:rFonts w:ascii="Palatino Linotype" w:hAnsi="Palatino Linotype"/>
          <w:sz w:val="22"/>
          <w:szCs w:val="22"/>
        </w:rPr>
        <w:fldChar w:fldCharType="begin"/>
      </w:r>
      <w:r w:rsidRPr="00A85490">
        <w:rPr>
          <w:rFonts w:ascii="Palatino Linotype" w:hAnsi="Palatino Linotype"/>
          <w:sz w:val="22"/>
          <w:szCs w:val="22"/>
        </w:rPr>
        <w:instrText>ADDIN CSL_CITATION { "citationItems" : [ { "id" : "ITEM-1", "itemData" : { "DOI" : "10.1177/0272989X07304449", "ISBN" : "0272-989X", "ISSN" : "0272-989X", "PMID" : "17641137", "abstract" : "BACKGROUND Basic numeracy skills are necessary before patients can understand the risks of medical treatments. Previous research has used objective measures, similar to mathematics tests, to evaluate numeracy. OBJECTIVES To design a subjective measure (i.e., self-assessment) of quantitative ability that distinguishes low- and high-numerate individuals yet is less aversive, quicker to administer, and more usable for telephone and Internet surveys than existing numeracy measures. RESEARCH DESIGN Paper-and-pencil questionnaires. SUBJECTS The general public (N = 703) surveyed at 2 hospitals. MEASURES Forty-nine subjective numeracy questions were compared to measures of objective numeracy. RESULTS An 8-item measure, the Subjective Numeracy Scale (SNS), was developed through several rounds of testing. Four items measure people's beliefs about their skill in performing various mathematical operations, and 4 measure people's preferences regarding the presentation of numerical information. The SNS was significantly correlated with Lipkus and others' objective numeracy scale (correlations: 0.63-0.68) yet was completed in less time (24 s/item v. 31 s/item, P &lt; 0.05) and was perceived as less stressful (1.62 v. 2.69, P &lt; 0.01) and less frustrating (1.92 v. 2.88, P &lt; 0.01). Fifty percent of participants who completed the SNS volunteered to participate in another study, whereas only 8% of those who completed the Lipkus and others scale similarly volunteered (odds ratio = 11.00, 95% confidence interval = 2.14-56.65). CONCLUSIONS The SNS correlates well with mathematical test measures of objective numeracy but can be administered in less time and with less burden. In addition, it is much more likely to leave participants willing to participate in additional research and shows much lower rates of missing or incomplete data.", "author" : [ { "dropping-particle" : "", "family" : "Fagerlin", "given" : "Angela", "non-dropping-particle" : "", "parse-names" : false, "suffix" : "" }, { "dropping-particle" : "", "family" : "Zikmund-Fisher", "given" : "Brian J.", "non-dropping-particle" : "", "parse-names" : false, "suffix" : "" }, { "dropping-particle" : "", "family" : "Ubel", "given" : "Peter A.", "non-dropping-particle" : "", "parse-names" : false, "suffix" : "" }, { "dropping-particle" : "", "family" : "Jankovic", "given" : "Aleksandra", "non-dropping-particle" : "", "parse-names" : false, "suffix" : "" }, { "dropping-particle" : "", "family" : "Derry", "given" : "Holly A.", "non-dropping-particle" : "", "parse-names" : false, "suffix" : "" }, { "dropping-particle" : "", "family" : "Smith", "given" : "Dylan M.", "non-dropping-particle" : "", "parse-names" : false, "suffix" : "" } ], "container-title" : "Medical Decision Making", "id" : "ITEM-1", "issue" : "5", "issued" : { "date-parts" : [ [ "2007" ] ] }, "page" : "672-680", "title" : "Measuring Numeracy without a Math Test: Development of the Subjective Numeracy Scale", "type" : "article-journal", "volume" : "27" }, "uris" : [ "http://www.mendeley.com/documents/?uuid=7216d1d1-5bc8-4897-b953-c7401e32972b" ] } ], "mendeley" : { "formattedCitation" : "&lt;sup&gt;16&lt;/sup&gt;", "plainTextFormattedCitation" : "16", "previouslyFormattedCitation" : "&lt;sup&gt;16&lt;/sup&gt;" }, "properties" : { "noteIndex" : 0 }, "schema" : "https://github.com/citation-style-language/schema/raw/master/csl-citation.json" }</w:instrText>
      </w:r>
      <w:r w:rsidRPr="00A85490">
        <w:rPr>
          <w:rFonts w:ascii="Palatino Linotype" w:hAnsi="Palatino Linotype"/>
          <w:sz w:val="22"/>
          <w:szCs w:val="22"/>
        </w:rPr>
        <w:fldChar w:fldCharType="separate"/>
      </w:r>
      <w:bookmarkStart w:id="38" w:name="__Fieldmark__132_1123799538"/>
      <w:r w:rsidRPr="00A85490">
        <w:rPr>
          <w:rFonts w:ascii="Palatino Linotype" w:hAnsi="Palatino Linotype"/>
          <w:sz w:val="22"/>
          <w:szCs w:val="22"/>
          <w:vertAlign w:val="superscript"/>
        </w:rPr>
        <w:t>16</w:t>
      </w:r>
      <w:r w:rsidRPr="00A85490">
        <w:rPr>
          <w:rFonts w:ascii="Palatino Linotype" w:hAnsi="Palatino Linotype"/>
          <w:sz w:val="22"/>
          <w:szCs w:val="22"/>
        </w:rPr>
        <w:fldChar w:fldCharType="end"/>
      </w:r>
      <w:bookmarkEnd w:id="38"/>
      <w:r w:rsidRPr="00A85490">
        <w:rPr>
          <w:rFonts w:ascii="Palatino Linotype" w:hAnsi="Palatino Linotype"/>
          <w:sz w:val="22"/>
          <w:szCs w:val="22"/>
        </w:rPr>
        <w:t xml:space="preserve"> ,the Berlin Numeracy Test</w:t>
      </w:r>
      <w:r w:rsidRPr="00A85490">
        <w:rPr>
          <w:rFonts w:ascii="Palatino Linotype" w:hAnsi="Palatino Linotype"/>
          <w:sz w:val="22"/>
          <w:szCs w:val="22"/>
          <w:vertAlign w:val="superscript"/>
        </w:rPr>
        <w:t>2</w:t>
      </w:r>
      <w:r w:rsidRPr="00A85490">
        <w:rPr>
          <w:rFonts w:ascii="Palatino Linotype" w:hAnsi="Palatino Linotype"/>
          <w:sz w:val="22"/>
          <w:szCs w:val="22"/>
        </w:rPr>
        <w:t xml:space="preserve">, and the </w:t>
      </w:r>
      <w:commentRangeStart w:id="39"/>
      <w:r w:rsidRPr="00A85490">
        <w:rPr>
          <w:rFonts w:ascii="Palatino Linotype" w:hAnsi="Palatino Linotype"/>
          <w:sz w:val="22"/>
          <w:szCs w:val="22"/>
        </w:rPr>
        <w:t>Single Item Literacy Screener for health literacy (SILS)</w:t>
      </w:r>
      <w:commentRangeEnd w:id="39"/>
      <w:r w:rsidR="00DC4C44" w:rsidRPr="00A85490">
        <w:rPr>
          <w:rStyle w:val="CommentReference"/>
          <w:rFonts w:ascii="Palatino Linotype" w:eastAsiaTheme="minorEastAsia" w:hAnsi="Palatino Linotype"/>
          <w:sz w:val="22"/>
          <w:szCs w:val="22"/>
          <w14:numForm w14:val="oldStyle"/>
        </w:rPr>
        <w:commentReference w:id="39"/>
      </w:r>
      <w:r w:rsidRPr="00A85490">
        <w:rPr>
          <w:rFonts w:ascii="Palatino Linotype" w:hAnsi="Palatino Linotype"/>
          <w:sz w:val="22"/>
          <w:szCs w:val="22"/>
        </w:rPr>
        <w:t>.</w:t>
      </w:r>
      <w:r w:rsidRPr="00A85490">
        <w:rPr>
          <w:rFonts w:ascii="Palatino Linotype" w:hAnsi="Palatino Linotype"/>
          <w:sz w:val="22"/>
          <w:szCs w:val="22"/>
        </w:rPr>
        <w:fldChar w:fldCharType="begin"/>
      </w:r>
      <w:r w:rsidRPr="00A85490">
        <w:rPr>
          <w:rFonts w:ascii="Palatino Linotype" w:hAnsi="Palatino Linotype"/>
          <w:sz w:val="22"/>
          <w:szCs w:val="22"/>
        </w:rPr>
        <w:instrText>ADDIN CSL_CITATION { "citationItems" : [ { "id" : "ITEM-1", "itemData" : { "DOI" : "10.1186/1471-2296-7-21", "ISBN" : "0742-3225 (Print)\\r0742-3225 (Linking)", "ISSN" : "07423225", "PMID" : "15343419", "author" : [ { "dropping-particle" : "", "family" : "Morris", "given" : "Nancy S", "non-dropping-particle" : "", "parse-names" : false, "suffix" : "" }, { "dropping-particle" : "", "family" : "MacLean", "given" : "Charles D", "non-dropping-particle" : "", "parse-names" : false, "suffix" : "" }, { "dropping-particle" : "", "family" : "Chew", "given" : "Lisa D", "non-dropping-particle" : "", "parse-names" : false, "suffix" : "" }, { "dropping-particle" : "", "family" : "Littenberg", "given" : "Benjamin", "non-dropping-particle" : "", "parse-names" : false, "suffix" : "" } ], "container-title" : "BMC Family Practice", "id" : "ITEM-1", "issue" : "7", "issued" : { "date-parts" : [ [ "2006" ] ] }, "page" : "21", "title" : "The Single Item Literacy Screener: Evaluation of a brief instrument to identify limited reading ability", "type" : "article-journal", "volume" : "21" }, "uris" : [ "http://www.mendeley.com/documents/?uuid=e2a2f1b9-3971-4477-bc00-57b0069b82f3" ] } ], "mendeley" : { "formattedCitation" : "&lt;sup&gt;17&lt;/sup&gt;", "plainTextFormattedCitation" : "17", "previouslyFormattedCitation" : "&lt;sup&gt;17&lt;/sup&gt;" }, "properties" : { "noteIndex" : 0 }, "schema" : "https://github.com/citation-style-language/schema/raw/master/csl-citation.json" }</w:instrText>
      </w:r>
      <w:r w:rsidRPr="00A85490">
        <w:rPr>
          <w:rFonts w:ascii="Palatino Linotype" w:hAnsi="Palatino Linotype"/>
          <w:sz w:val="22"/>
          <w:szCs w:val="22"/>
        </w:rPr>
        <w:fldChar w:fldCharType="separate"/>
      </w:r>
      <w:bookmarkStart w:id="40" w:name="__Fieldmark__160_1123799538"/>
      <w:r w:rsidRPr="00A85490">
        <w:rPr>
          <w:rFonts w:ascii="Palatino Linotype" w:hAnsi="Palatino Linotype"/>
          <w:sz w:val="22"/>
          <w:szCs w:val="22"/>
          <w:vertAlign w:val="superscript"/>
        </w:rPr>
        <w:t>17</w:t>
      </w:r>
      <w:r w:rsidRPr="00A85490">
        <w:rPr>
          <w:rFonts w:ascii="Palatino Linotype" w:hAnsi="Palatino Linotype"/>
          <w:sz w:val="22"/>
          <w:szCs w:val="22"/>
        </w:rPr>
        <w:fldChar w:fldCharType="end"/>
      </w:r>
      <w:bookmarkEnd w:id="40"/>
      <w:r w:rsidRPr="00A85490">
        <w:rPr>
          <w:rFonts w:ascii="Palatino Linotype" w:hAnsi="Palatino Linotype"/>
          <w:sz w:val="22"/>
          <w:szCs w:val="22"/>
        </w:rPr>
        <w:t xml:space="preserve">  Participants also provided demographic information and responded to additional items about how often they monitor and graph their own BP. </w:t>
      </w:r>
    </w:p>
    <w:p w14:paraId="07603EBA" w14:textId="0A06526A" w:rsidR="008828B3" w:rsidRPr="00A85490" w:rsidRDefault="00A52661" w:rsidP="008828B3">
      <w:pPr>
        <w:spacing w:line="480" w:lineRule="auto"/>
        <w:rPr>
          <w:rFonts w:ascii="Palatino Linotype" w:hAnsi="Palatino Linotype"/>
          <w:i/>
          <w:sz w:val="22"/>
          <w:szCs w:val="22"/>
        </w:rPr>
      </w:pPr>
      <w:r w:rsidRPr="00A85490">
        <w:rPr>
          <w:rFonts w:ascii="Palatino Linotype" w:hAnsi="Palatino Linotype"/>
          <w:i/>
          <w:sz w:val="22"/>
          <w:szCs w:val="22"/>
        </w:rPr>
        <w:t xml:space="preserve">Power and Statistical </w:t>
      </w:r>
      <w:r w:rsidR="008828B3" w:rsidRPr="00A85490">
        <w:rPr>
          <w:rFonts w:ascii="Palatino Linotype" w:hAnsi="Palatino Linotype"/>
          <w:i/>
          <w:sz w:val="22"/>
          <w:szCs w:val="22"/>
        </w:rPr>
        <w:t>Analyses</w:t>
      </w:r>
    </w:p>
    <w:p w14:paraId="7F4E0EF5" w14:textId="64357634" w:rsidR="008828B3" w:rsidRPr="00A85490" w:rsidRDefault="00A52661" w:rsidP="00A763B9">
      <w:pPr>
        <w:spacing w:line="480" w:lineRule="auto"/>
        <w:ind w:firstLine="567"/>
        <w:rPr>
          <w:rFonts w:ascii="Palatino Linotype" w:hAnsi="Palatino Linotype"/>
          <w:sz w:val="22"/>
          <w:szCs w:val="22"/>
        </w:rPr>
      </w:pPr>
      <w:r w:rsidRPr="00A85490">
        <w:rPr>
          <w:rFonts w:ascii="Palatino Linotype" w:hAnsi="Palatino Linotype"/>
          <w:iCs/>
          <w:sz w:val="22"/>
          <w:szCs w:val="22"/>
        </w:rPr>
        <w:t xml:space="preserve">We planned to recruit 1,000 patients with hypertension. Sample size was determined a priori using G-Power </w:t>
      </w:r>
      <w:r w:rsidRPr="00A85490">
        <w:rPr>
          <w:rFonts w:ascii="Palatino Linotype" w:hAnsi="Palatino Linotype"/>
          <w:iCs/>
          <w:sz w:val="22"/>
          <w:szCs w:val="22"/>
        </w:rPr>
        <w:fldChar w:fldCharType="begin"/>
      </w:r>
      <w:r w:rsidRPr="00A85490">
        <w:rPr>
          <w:rFonts w:ascii="Palatino Linotype" w:hAnsi="Palatino Linotype"/>
          <w:iCs/>
          <w:sz w:val="22"/>
          <w:szCs w:val="22"/>
        </w:rPr>
        <w:instrText xml:space="preserve"> ADDIN EN.CITE &lt;EndNote&gt;&lt;Cite&gt;&lt;Author&gt;Faul&lt;/Author&gt;&lt;Year&gt;2009&lt;/Year&gt;&lt;RecNum&gt;8&lt;/RecNum&gt;&lt;DisplayText&gt;(10, 11)&lt;/DisplayText&gt;&lt;record&gt;&lt;rec-number&gt;8&lt;/rec-number&gt;&lt;foreign-keys&gt;&lt;key app="EN" db-id="2tt5vwv0150rvpevdt05eptx5rr20dxs52f2" timestamp="1562094561"&gt;8&lt;/key&gt;&lt;/foreign-keys&gt;&lt;ref-type name="Journal Article"&gt;17&lt;/ref-type&gt;&lt;contributors&gt;&lt;authors&gt;&lt;author&gt;Faul, Franz&lt;/author&gt;&lt;author&gt;Erdfelder, Edgar&lt;/author&gt;&lt;author&gt;Buchner, Axel&lt;/author&gt;&lt;author&gt;Lang, Albert-Georg&lt;/author&gt;&lt;/authors&gt;&lt;/contributors&gt;&lt;titles&gt;&lt;title&gt;Statistical power analyses using G* Power 3.1: Tests for correlation and regression analyses&lt;/title&gt;&lt;secondary-title&gt;Behavior Research Methods&lt;/secondary-title&gt;&lt;/titles&gt;&lt;periodical&gt;&lt;full-title&gt;Behavior Research Methods&lt;/full-title&gt;&lt;/periodical&gt;&lt;pages&gt;1149-1160&lt;/pages&gt;&lt;volume&gt;41&lt;/volume&gt;&lt;number&gt;4&lt;/number&gt;&lt;dates&gt;&lt;year&gt;2009&lt;/year&gt;&lt;/dates&gt;&lt;isbn&gt;1554-351X&lt;/isbn&gt;&lt;urls&gt;&lt;/urls&gt;&lt;/record&gt;&lt;/Cite&gt;&lt;Cite&gt;&lt;Author&gt;Faul&lt;/Author&gt;&lt;Year&gt;2007&lt;/Year&gt;&lt;RecNum&gt;9&lt;/RecNum&gt;&lt;record&gt;&lt;rec-number&gt;9&lt;/rec-number&gt;&lt;foreign-keys&gt;&lt;key app="EN" db-id="2tt5vwv0150rvpevdt05eptx5rr20dxs52f2" timestamp="1562094561"&gt;9&lt;/key&gt;&lt;/foreign-keys&gt;&lt;ref-type name="Journal Article"&gt;17&lt;/ref-type&gt;&lt;contributors&gt;&lt;authors&gt;&lt;author&gt;Faul, Franz&lt;/author&gt;&lt;author&gt;Erdfelder, Edgar&lt;/author&gt;&lt;author&gt;Lang, Albert-Georg&lt;/author&gt;&lt;author&gt;Buchner, Axel&lt;/author&gt;&lt;/authors&gt;&lt;/contributors&gt;&lt;titles&gt;&lt;title&gt;G* Power 3: A flexible statistical power analysis program for the social, behavioral, and biomedical sciences&lt;/title&gt;&lt;secondary-title&gt;Behavior Research Methods&lt;/secondary-title&gt;&lt;/titles&gt;&lt;periodical&gt;&lt;full-title&gt;Behavior Research Methods&lt;/full-title&gt;&lt;/periodical&gt;&lt;pages&gt;175-191&lt;/pages&gt;&lt;volume&gt;39&lt;/volume&gt;&lt;number&gt;2&lt;/number&gt;&lt;dates&gt;&lt;year&gt;2007&lt;/year&gt;&lt;/dates&gt;&lt;isbn&gt;1554-351X&lt;/isbn&gt;&lt;urls&gt;&lt;/urls&gt;&lt;/record&gt;&lt;/Cite&gt;&lt;/EndNote&gt;</w:instrText>
      </w:r>
      <w:r w:rsidRPr="00A85490">
        <w:rPr>
          <w:rFonts w:ascii="Palatino Linotype" w:hAnsi="Palatino Linotype"/>
          <w:iCs/>
          <w:sz w:val="22"/>
          <w:szCs w:val="22"/>
        </w:rPr>
        <w:fldChar w:fldCharType="separate"/>
      </w:r>
      <w:r w:rsidRPr="00A85490">
        <w:rPr>
          <w:rFonts w:ascii="Palatino Linotype" w:hAnsi="Palatino Linotype"/>
          <w:iCs/>
          <w:sz w:val="22"/>
          <w:szCs w:val="22"/>
        </w:rPr>
        <w:t>(10, 11)</w:t>
      </w:r>
      <w:r w:rsidRPr="00A85490">
        <w:rPr>
          <w:rFonts w:ascii="Palatino Linotype" w:hAnsi="Palatino Linotype"/>
          <w:iCs/>
          <w:sz w:val="22"/>
          <w:szCs w:val="22"/>
        </w:rPr>
        <w:fldChar w:fldCharType="end"/>
      </w:r>
      <w:r w:rsidRPr="00A85490">
        <w:rPr>
          <w:rFonts w:ascii="Palatino Linotype" w:hAnsi="Palatino Linotype"/>
          <w:iCs/>
          <w:sz w:val="22"/>
          <w:szCs w:val="22"/>
        </w:rPr>
        <w:t xml:space="preserve"> with the following data characteristics: greater than 90% power to detect a significant small-sized effect (Cohen’s </w:t>
      </w:r>
      <w:r w:rsidRPr="00A85490">
        <w:rPr>
          <w:rFonts w:ascii="Palatino Linotype" w:hAnsi="Palatino Linotype"/>
          <w:i/>
          <w:sz w:val="22"/>
          <w:szCs w:val="22"/>
        </w:rPr>
        <w:t>f</w:t>
      </w:r>
      <w:r w:rsidRPr="00A85490">
        <w:rPr>
          <w:rFonts w:ascii="Palatino Linotype" w:hAnsi="Palatino Linotype"/>
          <w:iCs/>
          <w:sz w:val="22"/>
          <w:szCs w:val="22"/>
        </w:rPr>
        <w:t xml:space="preserve"> =0.10) at an alpha level of .05, with a minimum correlation of .50 between repeated measures. </w:t>
      </w:r>
      <w:r w:rsidR="008828B3" w:rsidRPr="00A85490">
        <w:rPr>
          <w:rFonts w:ascii="Palatino Linotype" w:hAnsi="Palatino Linotype"/>
          <w:iCs/>
          <w:sz w:val="22"/>
          <w:szCs w:val="22"/>
        </w:rPr>
        <w:t xml:space="preserve">All outcomes were treated as continuous variables. We examined the effects of </w:t>
      </w:r>
      <w:r w:rsidR="00DC4C44" w:rsidRPr="00A85490">
        <w:rPr>
          <w:rFonts w:ascii="Palatino Linotype" w:hAnsi="Palatino Linotype"/>
          <w:iCs/>
          <w:sz w:val="22"/>
          <w:szCs w:val="22"/>
        </w:rPr>
        <w:t>SBP mean, SBP</w:t>
      </w:r>
      <w:r w:rsidR="00DC4C44" w:rsidRPr="00A85490">
        <w:rPr>
          <w:rFonts w:ascii="Palatino Linotype" w:hAnsi="Palatino Linotype"/>
          <w:sz w:val="22"/>
          <w:szCs w:val="22"/>
        </w:rPr>
        <w:t xml:space="preserve"> standard deviation, and data visualization type </w:t>
      </w:r>
      <w:r w:rsidR="008828B3" w:rsidRPr="00A85490">
        <w:rPr>
          <w:rFonts w:ascii="Palatino Linotype" w:hAnsi="Palatino Linotype"/>
          <w:sz w:val="22"/>
          <w:szCs w:val="22"/>
        </w:rPr>
        <w:t xml:space="preserve">on </w:t>
      </w:r>
      <w:r w:rsidR="00DC4C44" w:rsidRPr="00A85490">
        <w:rPr>
          <w:rFonts w:ascii="Palatino Linotype" w:hAnsi="Palatino Linotype"/>
          <w:sz w:val="22"/>
          <w:szCs w:val="22"/>
        </w:rPr>
        <w:t xml:space="preserve">all </w:t>
      </w:r>
      <w:r w:rsidR="008828B3" w:rsidRPr="00A85490">
        <w:rPr>
          <w:rFonts w:ascii="Palatino Linotype" w:hAnsi="Palatino Linotype"/>
          <w:sz w:val="22"/>
          <w:szCs w:val="22"/>
        </w:rPr>
        <w:t xml:space="preserve">primary outcomes </w:t>
      </w:r>
      <w:r w:rsidR="00DC4C44" w:rsidRPr="00A85490">
        <w:rPr>
          <w:rFonts w:ascii="Palatino Linotype" w:hAnsi="Palatino Linotype"/>
          <w:sz w:val="22"/>
          <w:szCs w:val="22"/>
        </w:rPr>
        <w:t xml:space="preserve">(perceived hypertension control, need for medication change, perceived comprehension, and alarm) </w:t>
      </w:r>
      <w:r w:rsidR="008828B3" w:rsidRPr="00A85490">
        <w:rPr>
          <w:rFonts w:ascii="Palatino Linotype" w:hAnsi="Palatino Linotype"/>
          <w:sz w:val="22"/>
          <w:szCs w:val="22"/>
        </w:rPr>
        <w:t xml:space="preserve">by conducting a series of analysis of variance tests for repeated measures. </w:t>
      </w:r>
      <w:r w:rsidR="006C2754" w:rsidRPr="00A85490">
        <w:rPr>
          <w:rFonts w:ascii="Palatino Linotype" w:hAnsi="Palatino Linotype"/>
          <w:sz w:val="22"/>
          <w:szCs w:val="22"/>
        </w:rPr>
        <w:t xml:space="preserve">We </w:t>
      </w:r>
      <w:r w:rsidR="008828B3" w:rsidRPr="00A85490">
        <w:rPr>
          <w:rFonts w:ascii="Palatino Linotype" w:hAnsi="Palatino Linotype"/>
          <w:sz w:val="22"/>
          <w:szCs w:val="22"/>
        </w:rPr>
        <w:t xml:space="preserve">examined </w:t>
      </w:r>
      <w:r w:rsidR="006C2754" w:rsidRPr="00A85490">
        <w:rPr>
          <w:rFonts w:ascii="Palatino Linotype" w:hAnsi="Palatino Linotype"/>
          <w:sz w:val="22"/>
          <w:szCs w:val="22"/>
        </w:rPr>
        <w:t xml:space="preserve">main effects, </w:t>
      </w:r>
      <w:r w:rsidR="008828B3" w:rsidRPr="00A85490">
        <w:rPr>
          <w:rFonts w:ascii="Palatino Linotype" w:hAnsi="Palatino Linotype"/>
          <w:sz w:val="22"/>
          <w:szCs w:val="22"/>
        </w:rPr>
        <w:t xml:space="preserve">2-way </w:t>
      </w:r>
      <w:r w:rsidR="006C2754" w:rsidRPr="00A85490">
        <w:rPr>
          <w:rFonts w:ascii="Palatino Linotype" w:hAnsi="Palatino Linotype"/>
          <w:sz w:val="22"/>
          <w:szCs w:val="22"/>
        </w:rPr>
        <w:t xml:space="preserve">interactions, </w:t>
      </w:r>
      <w:r w:rsidR="008828B3" w:rsidRPr="00A85490">
        <w:rPr>
          <w:rFonts w:ascii="Palatino Linotype" w:hAnsi="Palatino Linotype"/>
          <w:sz w:val="22"/>
          <w:szCs w:val="22"/>
        </w:rPr>
        <w:t xml:space="preserve">and 3-way interactions. </w:t>
      </w:r>
      <w:r w:rsidR="007875A4" w:rsidRPr="00A85490">
        <w:rPr>
          <w:rFonts w:ascii="Palatino Linotype" w:hAnsi="Palatino Linotype"/>
          <w:sz w:val="22"/>
          <w:szCs w:val="22"/>
        </w:rPr>
        <w:t xml:space="preserve">To examine the research questions about </w:t>
      </w:r>
      <w:r w:rsidR="00DC4C44" w:rsidRPr="00A85490">
        <w:rPr>
          <w:rFonts w:ascii="Palatino Linotype" w:hAnsi="Palatino Linotype"/>
          <w:sz w:val="22"/>
          <w:szCs w:val="22"/>
        </w:rPr>
        <w:t xml:space="preserve">the moderating role of </w:t>
      </w:r>
      <w:r w:rsidR="007875A4" w:rsidRPr="00A85490">
        <w:rPr>
          <w:rFonts w:ascii="Palatino Linotype" w:hAnsi="Palatino Linotype"/>
          <w:sz w:val="22"/>
          <w:szCs w:val="22"/>
        </w:rPr>
        <w:t xml:space="preserve">individual differences, </w:t>
      </w:r>
      <w:r w:rsidR="00DC4C44" w:rsidRPr="00A85490">
        <w:rPr>
          <w:rFonts w:ascii="Palatino Linotype" w:hAnsi="Palatino Linotype"/>
          <w:sz w:val="22"/>
          <w:szCs w:val="22"/>
        </w:rPr>
        <w:t xml:space="preserve">we used a series of </w:t>
      </w:r>
      <w:r w:rsidR="00A803B7" w:rsidRPr="00A85490">
        <w:rPr>
          <w:rFonts w:ascii="Palatino Linotype" w:hAnsi="Palatino Linotype"/>
          <w:sz w:val="22"/>
          <w:szCs w:val="22"/>
        </w:rPr>
        <w:t>mixed-effects</w:t>
      </w:r>
      <w:r w:rsidR="00DC4C44" w:rsidRPr="00A85490">
        <w:rPr>
          <w:rFonts w:ascii="Palatino Linotype" w:hAnsi="Palatino Linotype"/>
          <w:sz w:val="22"/>
          <w:szCs w:val="22"/>
        </w:rPr>
        <w:t xml:space="preserve"> models to examine the influence of subjective numeracy, objective numeracy, graph literacy</w:t>
      </w:r>
      <w:r w:rsidR="00FD67A4" w:rsidRPr="00A85490">
        <w:rPr>
          <w:rFonts w:ascii="Palatino Linotype" w:hAnsi="Palatino Linotype"/>
          <w:sz w:val="22"/>
          <w:szCs w:val="22"/>
        </w:rPr>
        <w:t>, and health literacy</w:t>
      </w:r>
      <w:r w:rsidR="00DC4C44" w:rsidRPr="00A85490">
        <w:rPr>
          <w:rFonts w:ascii="Palatino Linotype" w:hAnsi="Palatino Linotype"/>
          <w:sz w:val="22"/>
          <w:szCs w:val="22"/>
        </w:rPr>
        <w:t xml:space="preserve"> on our four primary outcomes. We tested models with both random and fixed intercepts and slopes with each outcome as the Level 1 variable and participant as the Level 2 variable. </w:t>
      </w:r>
      <w:r w:rsidR="00BC3C62" w:rsidRPr="00A85490">
        <w:rPr>
          <w:rFonts w:ascii="Palatino Linotype" w:hAnsi="Palatino Linotype"/>
          <w:sz w:val="22"/>
          <w:szCs w:val="22"/>
        </w:rPr>
        <w:t xml:space="preserve">Fixed effects included level of SBP mean, SBP standard deviation, </w:t>
      </w:r>
      <w:r w:rsidR="00082351" w:rsidRPr="00A85490">
        <w:rPr>
          <w:rFonts w:ascii="Palatino Linotype" w:hAnsi="Palatino Linotype"/>
          <w:sz w:val="22"/>
          <w:szCs w:val="22"/>
        </w:rPr>
        <w:t xml:space="preserve">and </w:t>
      </w:r>
      <w:r w:rsidR="00BC3C62" w:rsidRPr="00A85490">
        <w:rPr>
          <w:rFonts w:ascii="Palatino Linotype" w:hAnsi="Palatino Linotype"/>
          <w:sz w:val="22"/>
          <w:szCs w:val="22"/>
        </w:rPr>
        <w:t xml:space="preserve">format of data visualization. </w:t>
      </w:r>
      <w:r w:rsidR="00DC4C44" w:rsidRPr="00A85490">
        <w:rPr>
          <w:rFonts w:ascii="Palatino Linotype" w:hAnsi="Palatino Linotype"/>
          <w:sz w:val="22"/>
          <w:szCs w:val="22"/>
        </w:rPr>
        <w:t xml:space="preserve">Measures of numeracy and graph literacy were </w:t>
      </w:r>
      <w:r w:rsidR="00DC4C44" w:rsidRPr="00A85490">
        <w:rPr>
          <w:rFonts w:ascii="Palatino Linotype" w:hAnsi="Palatino Linotype"/>
          <w:sz w:val="22"/>
          <w:szCs w:val="22"/>
        </w:rPr>
        <w:lastRenderedPageBreak/>
        <w:t xml:space="preserve">included as </w:t>
      </w:r>
      <w:r w:rsidR="004A631F" w:rsidRPr="00A85490">
        <w:rPr>
          <w:rFonts w:ascii="Palatino Linotype" w:hAnsi="Palatino Linotype"/>
          <w:sz w:val="22"/>
          <w:szCs w:val="22"/>
        </w:rPr>
        <w:t xml:space="preserve">level 2 </w:t>
      </w:r>
      <w:r w:rsidR="00DC4C44" w:rsidRPr="00A85490">
        <w:rPr>
          <w:rFonts w:ascii="Palatino Linotype" w:hAnsi="Palatino Linotype"/>
          <w:sz w:val="22"/>
          <w:szCs w:val="22"/>
        </w:rPr>
        <w:t>predictors. The best models as judged by AIC (</w:t>
      </w:r>
      <w:proofErr w:type="spellStart"/>
      <w:r w:rsidR="00DC4C44" w:rsidRPr="00A85490">
        <w:rPr>
          <w:rFonts w:ascii="Palatino Linotype" w:hAnsi="Palatino Linotype"/>
          <w:sz w:val="22"/>
          <w:szCs w:val="22"/>
        </w:rPr>
        <w:t>Akaike</w:t>
      </w:r>
      <w:proofErr w:type="spellEnd"/>
      <w:r w:rsidR="00DC4C44" w:rsidRPr="00A85490">
        <w:rPr>
          <w:rFonts w:ascii="Palatino Linotype" w:hAnsi="Palatino Linotype"/>
          <w:sz w:val="22"/>
          <w:szCs w:val="22"/>
        </w:rPr>
        <w:t xml:space="preserve"> Information Criteria) and BIC (Bayesian Information Criteria) are described below. </w:t>
      </w:r>
      <w:r w:rsidR="008828B3" w:rsidRPr="00A85490">
        <w:rPr>
          <w:rFonts w:ascii="Palatino Linotype" w:hAnsi="Palatino Linotype"/>
          <w:sz w:val="22"/>
          <w:szCs w:val="22"/>
        </w:rPr>
        <w:t xml:space="preserve">All tests were conducted in </w:t>
      </w:r>
      <w:commentRangeStart w:id="41"/>
      <w:r w:rsidR="008828B3" w:rsidRPr="00A85490">
        <w:rPr>
          <w:rFonts w:ascii="Palatino Linotype" w:hAnsi="Palatino Linotype"/>
          <w:sz w:val="22"/>
          <w:szCs w:val="22"/>
        </w:rPr>
        <w:t xml:space="preserve">R </w:t>
      </w:r>
      <w:commentRangeEnd w:id="41"/>
      <w:r w:rsidR="005C7FCF" w:rsidRPr="00A85490">
        <w:rPr>
          <w:rStyle w:val="CommentReference"/>
          <w:rFonts w:ascii="Palatino Linotype" w:eastAsiaTheme="minorEastAsia" w:hAnsi="Palatino Linotype"/>
          <w:sz w:val="22"/>
          <w:szCs w:val="22"/>
          <w14:numForm w14:val="oldStyle"/>
        </w:rPr>
        <w:commentReference w:id="41"/>
      </w:r>
      <w:r w:rsidR="008828B3" w:rsidRPr="00A85490">
        <w:rPr>
          <w:rFonts w:ascii="Palatino Linotype" w:hAnsi="Palatino Linotype"/>
          <w:sz w:val="22"/>
          <w:szCs w:val="22"/>
        </w:rPr>
        <w:t xml:space="preserve">and were considered statistically significant when </w:t>
      </w:r>
      <w:r w:rsidR="00082351" w:rsidRPr="00A85490">
        <w:rPr>
          <w:rFonts w:ascii="Palatino Linotype" w:hAnsi="Palatino Linotype"/>
          <w:i/>
          <w:sz w:val="22"/>
          <w:szCs w:val="22"/>
        </w:rPr>
        <w:t>P</w:t>
      </w:r>
      <w:r w:rsidR="008828B3" w:rsidRPr="00A85490">
        <w:rPr>
          <w:rFonts w:ascii="Palatino Linotype" w:hAnsi="Palatino Linotype"/>
          <w:i/>
          <w:sz w:val="22"/>
          <w:szCs w:val="22"/>
        </w:rPr>
        <w:t xml:space="preserve"> </w:t>
      </w:r>
      <w:r w:rsidR="008828B3" w:rsidRPr="00A85490">
        <w:rPr>
          <w:rFonts w:ascii="Palatino Linotype" w:hAnsi="Palatino Linotype"/>
          <w:sz w:val="22"/>
          <w:szCs w:val="22"/>
        </w:rPr>
        <w:t>&lt; .05.</w:t>
      </w:r>
      <w:bookmarkEnd w:id="20"/>
      <w:bookmarkEnd w:id="21"/>
    </w:p>
    <w:p w14:paraId="1A7301D5" w14:textId="09F7B7AD" w:rsidR="008828B3" w:rsidRPr="00A85490" w:rsidRDefault="008828B3" w:rsidP="008828B3">
      <w:pPr>
        <w:spacing w:line="480" w:lineRule="auto"/>
        <w:rPr>
          <w:rFonts w:ascii="Palatino Linotype" w:hAnsi="Palatino Linotype"/>
          <w:b/>
          <w:sz w:val="22"/>
          <w:szCs w:val="22"/>
        </w:rPr>
      </w:pPr>
      <w:r w:rsidRPr="00A85490">
        <w:rPr>
          <w:rFonts w:ascii="Palatino Linotype" w:hAnsi="Palatino Linotype"/>
          <w:b/>
          <w:sz w:val="22"/>
          <w:szCs w:val="22"/>
        </w:rPr>
        <w:t>RESULTS</w:t>
      </w:r>
    </w:p>
    <w:p w14:paraId="491A16C1" w14:textId="77777777" w:rsidR="008828B3" w:rsidRPr="00A85490" w:rsidRDefault="008828B3" w:rsidP="008828B3">
      <w:pPr>
        <w:spacing w:line="480" w:lineRule="auto"/>
        <w:rPr>
          <w:rFonts w:ascii="Palatino Linotype" w:hAnsi="Palatino Linotype"/>
          <w:bCs/>
          <w:i/>
          <w:iCs/>
          <w:sz w:val="22"/>
          <w:szCs w:val="22"/>
        </w:rPr>
      </w:pPr>
      <w:r w:rsidRPr="00A85490">
        <w:rPr>
          <w:rFonts w:ascii="Palatino Linotype" w:hAnsi="Palatino Linotype"/>
          <w:bCs/>
          <w:i/>
          <w:iCs/>
          <w:sz w:val="22"/>
          <w:szCs w:val="22"/>
        </w:rPr>
        <w:t>Participants</w:t>
      </w:r>
    </w:p>
    <w:p w14:paraId="08E7C3CE" w14:textId="6696DF4A" w:rsidR="008828B3" w:rsidRPr="00A85490" w:rsidRDefault="008828B3" w:rsidP="008828B3">
      <w:pPr>
        <w:spacing w:line="480" w:lineRule="auto"/>
        <w:rPr>
          <w:rFonts w:ascii="Palatino Linotype" w:hAnsi="Palatino Linotype"/>
          <w:sz w:val="22"/>
          <w:szCs w:val="22"/>
        </w:rPr>
      </w:pPr>
      <w:r w:rsidRPr="00A85490">
        <w:rPr>
          <w:rFonts w:ascii="Palatino Linotype" w:hAnsi="Palatino Linotype"/>
          <w:sz w:val="22"/>
          <w:szCs w:val="22"/>
        </w:rPr>
        <w:tab/>
        <w:t>1,079 patients with hypertension participated in this study. Participants were majority female (65%) and White (78.2%), with a mean age of 53.70 years (SD = 15.56)</w:t>
      </w:r>
      <w:r w:rsidR="00850B22" w:rsidRPr="00A85490">
        <w:rPr>
          <w:rFonts w:ascii="Palatino Linotype" w:hAnsi="Palatino Linotype"/>
          <w:sz w:val="22"/>
          <w:szCs w:val="22"/>
        </w:rPr>
        <w:t>, and 26.2% having a maximum education level of high school or less</w:t>
      </w:r>
      <w:r w:rsidRPr="00A85490">
        <w:rPr>
          <w:rFonts w:ascii="Palatino Linotype" w:hAnsi="Palatino Linotype"/>
          <w:sz w:val="22"/>
          <w:szCs w:val="22"/>
        </w:rPr>
        <w:t xml:space="preserve">. See Table 1 for additional participant characteristics. </w:t>
      </w:r>
    </w:p>
    <w:p w14:paraId="0C99FF4A" w14:textId="7677E82B" w:rsidR="00894865" w:rsidRPr="00A85490" w:rsidRDefault="008828B3" w:rsidP="008828B3">
      <w:pPr>
        <w:spacing w:line="480" w:lineRule="auto"/>
        <w:rPr>
          <w:rFonts w:ascii="Palatino Linotype" w:hAnsi="Palatino Linotype"/>
          <w:sz w:val="22"/>
          <w:szCs w:val="22"/>
        </w:rPr>
      </w:pPr>
      <w:r w:rsidRPr="00A85490">
        <w:rPr>
          <w:rFonts w:ascii="Palatino Linotype" w:hAnsi="Palatino Linotype"/>
          <w:sz w:val="22"/>
          <w:szCs w:val="22"/>
        </w:rPr>
        <w:tab/>
        <w:t>Replicating our prior research (Shaffer et al., 2019; 2020), we observed a significant main effect of SBP mean on perceptions of hypertension control, need for medication change, perceived comprehension, and alarm. Judgments of hypertension control and perceived comprehension were greater for vignettes depicting patients with controlled hypertension, while need for medication and alarm were rated lower</w:t>
      </w:r>
      <w:r w:rsidR="00B025E0" w:rsidRPr="00A85490">
        <w:rPr>
          <w:rFonts w:ascii="Palatino Linotype" w:hAnsi="Palatino Linotype"/>
          <w:sz w:val="22"/>
          <w:szCs w:val="22"/>
        </w:rPr>
        <w:t>; see Table 2</w:t>
      </w:r>
      <w:r w:rsidRPr="00A85490">
        <w:rPr>
          <w:rFonts w:ascii="Palatino Linotype" w:hAnsi="Palatino Linotype"/>
          <w:sz w:val="22"/>
          <w:szCs w:val="22"/>
        </w:rPr>
        <w:t>. We also observed a significant main effect of SBP standard deviation on perceived BP control, need for medication change, and alarm but not for perceived comprehension. Judgments of hypertension control were lower and judgments of perceived need for medication change and alarm were higher when SBP variability was high (</w:t>
      </w:r>
      <w:r w:rsidR="00506E97" w:rsidRPr="00A85490">
        <w:rPr>
          <w:rFonts w:ascii="Palatino Linotype" w:hAnsi="Palatino Linotype"/>
          <w:sz w:val="22"/>
          <w:szCs w:val="22"/>
        </w:rPr>
        <w:t xml:space="preserve">SD = </w:t>
      </w:r>
      <w:r w:rsidRPr="00A85490">
        <w:rPr>
          <w:rFonts w:ascii="Palatino Linotype" w:hAnsi="Palatino Linotype"/>
          <w:sz w:val="22"/>
          <w:szCs w:val="22"/>
        </w:rPr>
        <w:t>25 mmHg) compared to when it was low (</w:t>
      </w:r>
      <w:r w:rsidR="00506E97" w:rsidRPr="00A85490">
        <w:rPr>
          <w:rFonts w:ascii="Palatino Linotype" w:hAnsi="Palatino Linotype"/>
          <w:sz w:val="22"/>
          <w:szCs w:val="22"/>
        </w:rPr>
        <w:t xml:space="preserve">SD = </w:t>
      </w:r>
      <w:r w:rsidRPr="00A85490">
        <w:rPr>
          <w:rFonts w:ascii="Palatino Linotype" w:hAnsi="Palatino Linotype"/>
          <w:sz w:val="22"/>
          <w:szCs w:val="22"/>
        </w:rPr>
        <w:t>15 mmH</w:t>
      </w:r>
      <w:r w:rsidR="00A763B9" w:rsidRPr="00A85490">
        <w:rPr>
          <w:rFonts w:ascii="Palatino Linotype" w:hAnsi="Palatino Linotype"/>
          <w:sz w:val="22"/>
          <w:szCs w:val="22"/>
        </w:rPr>
        <w:t>g</w:t>
      </w:r>
      <w:r w:rsidRPr="00A85490">
        <w:rPr>
          <w:rFonts w:ascii="Palatino Linotype" w:hAnsi="Palatino Linotype"/>
          <w:sz w:val="22"/>
          <w:szCs w:val="22"/>
        </w:rPr>
        <w:t>).</w:t>
      </w:r>
      <w:r w:rsidR="00125BFD" w:rsidRPr="00A85490">
        <w:rPr>
          <w:rFonts w:ascii="Palatino Linotype" w:hAnsi="Palatino Linotype"/>
          <w:sz w:val="22"/>
          <w:szCs w:val="22"/>
        </w:rPr>
        <w:t xml:space="preserve"> </w:t>
      </w:r>
    </w:p>
    <w:p w14:paraId="18509D5F" w14:textId="23F57C8D" w:rsidR="00CA4C9A" w:rsidRPr="00A85490" w:rsidRDefault="00894865" w:rsidP="00894865">
      <w:pPr>
        <w:spacing w:line="480" w:lineRule="auto"/>
        <w:ind w:firstLine="720"/>
        <w:rPr>
          <w:rFonts w:ascii="Palatino Linotype" w:hAnsi="Palatino Linotype"/>
          <w:sz w:val="22"/>
          <w:szCs w:val="22"/>
        </w:rPr>
      </w:pPr>
      <w:r w:rsidRPr="00A85490">
        <w:rPr>
          <w:rFonts w:ascii="Palatino Linotype" w:hAnsi="Palatino Linotype"/>
          <w:sz w:val="22"/>
          <w:szCs w:val="22"/>
        </w:rPr>
        <w:t xml:space="preserve">There </w:t>
      </w:r>
      <w:r w:rsidR="00125BFD" w:rsidRPr="00A85490">
        <w:rPr>
          <w:rFonts w:ascii="Palatino Linotype" w:hAnsi="Palatino Linotype"/>
          <w:sz w:val="22"/>
          <w:szCs w:val="22"/>
        </w:rPr>
        <w:t xml:space="preserve">was </w:t>
      </w:r>
      <w:r w:rsidRPr="00A85490">
        <w:rPr>
          <w:rFonts w:ascii="Palatino Linotype" w:hAnsi="Palatino Linotype"/>
          <w:sz w:val="22"/>
          <w:szCs w:val="22"/>
        </w:rPr>
        <w:t xml:space="preserve">also </w:t>
      </w:r>
      <w:r w:rsidR="00125BFD" w:rsidRPr="00A85490">
        <w:rPr>
          <w:rFonts w:ascii="Palatino Linotype" w:hAnsi="Palatino Linotype"/>
          <w:sz w:val="22"/>
          <w:szCs w:val="22"/>
        </w:rPr>
        <w:t>a significant main effect of data visualization type on perceptions of hypertension control, need for medication change, perceived comprehension, and alarm</w:t>
      </w:r>
      <w:r w:rsidR="00F653F7" w:rsidRPr="00A85490">
        <w:rPr>
          <w:rFonts w:ascii="Palatino Linotype" w:hAnsi="Palatino Linotype"/>
          <w:sz w:val="22"/>
          <w:szCs w:val="22"/>
        </w:rPr>
        <w:t xml:space="preserve">. </w:t>
      </w:r>
      <w:r w:rsidR="00CA4C9A" w:rsidRPr="00A85490">
        <w:rPr>
          <w:rFonts w:ascii="Palatino Linotype" w:hAnsi="Palatino Linotype"/>
          <w:sz w:val="22"/>
          <w:szCs w:val="22"/>
        </w:rPr>
        <w:t xml:space="preserve">Judgments about hypertension </w:t>
      </w:r>
      <w:r w:rsidR="00090543" w:rsidRPr="00A85490">
        <w:rPr>
          <w:rFonts w:ascii="Palatino Linotype" w:hAnsi="Palatino Linotype"/>
          <w:sz w:val="22"/>
          <w:szCs w:val="22"/>
        </w:rPr>
        <w:t xml:space="preserve">data presented </w:t>
      </w:r>
      <w:r w:rsidR="00CA4C9A" w:rsidRPr="00A85490">
        <w:rPr>
          <w:rFonts w:ascii="Palatino Linotype" w:hAnsi="Palatino Linotype"/>
          <w:sz w:val="22"/>
          <w:szCs w:val="22"/>
        </w:rPr>
        <w:t>as</w:t>
      </w:r>
      <w:r w:rsidR="00090543" w:rsidRPr="00A85490">
        <w:rPr>
          <w:rFonts w:ascii="Palatino Linotype" w:hAnsi="Palatino Linotype"/>
          <w:sz w:val="22"/>
          <w:szCs w:val="22"/>
        </w:rPr>
        <w:t xml:space="preserve"> a graph with a smoothing function </w:t>
      </w:r>
      <w:r w:rsidR="003D1B8B" w:rsidRPr="00A85490">
        <w:rPr>
          <w:rFonts w:ascii="Palatino Linotype" w:hAnsi="Palatino Linotype"/>
          <w:sz w:val="22"/>
          <w:szCs w:val="22"/>
        </w:rPr>
        <w:t>were</w:t>
      </w:r>
      <w:r w:rsidR="00090543" w:rsidRPr="00A85490">
        <w:rPr>
          <w:rFonts w:ascii="Palatino Linotype" w:hAnsi="Palatino Linotype"/>
          <w:sz w:val="22"/>
          <w:szCs w:val="22"/>
        </w:rPr>
        <w:t xml:space="preserve"> </w:t>
      </w:r>
      <w:r w:rsidR="00CA4C9A" w:rsidRPr="00A85490">
        <w:rPr>
          <w:rFonts w:ascii="Palatino Linotype" w:hAnsi="Palatino Linotype"/>
          <w:sz w:val="22"/>
          <w:szCs w:val="22"/>
        </w:rPr>
        <w:lastRenderedPageBreak/>
        <w:t>significantly</w:t>
      </w:r>
      <w:r w:rsidR="00090543" w:rsidRPr="00A85490">
        <w:rPr>
          <w:rFonts w:ascii="Palatino Linotype" w:hAnsi="Palatino Linotype"/>
          <w:sz w:val="22"/>
          <w:szCs w:val="22"/>
        </w:rPr>
        <w:t xml:space="preserve"> more positive (</w:t>
      </w:r>
      <w:r w:rsidR="008F3C28" w:rsidRPr="00A85490">
        <w:rPr>
          <w:rFonts w:ascii="Palatino Linotype" w:hAnsi="Palatino Linotype"/>
          <w:sz w:val="22"/>
          <w:szCs w:val="22"/>
        </w:rPr>
        <w:t>i.e.,</w:t>
      </w:r>
      <w:r w:rsidR="00090543" w:rsidRPr="00A85490">
        <w:rPr>
          <w:rFonts w:ascii="Palatino Linotype" w:hAnsi="Palatino Linotype"/>
          <w:sz w:val="22"/>
          <w:szCs w:val="22"/>
        </w:rPr>
        <w:t xml:space="preserve"> participants </w:t>
      </w:r>
      <w:r w:rsidR="00CA4C9A" w:rsidRPr="00A85490">
        <w:rPr>
          <w:rFonts w:ascii="Palatino Linotype" w:hAnsi="Palatino Linotype"/>
          <w:sz w:val="22"/>
          <w:szCs w:val="22"/>
        </w:rPr>
        <w:t xml:space="preserve">judged hypertension to be better controlled and </w:t>
      </w:r>
      <w:r w:rsidR="00090543" w:rsidRPr="00A85490">
        <w:rPr>
          <w:rFonts w:ascii="Palatino Linotype" w:hAnsi="Palatino Linotype"/>
          <w:sz w:val="22"/>
          <w:szCs w:val="22"/>
        </w:rPr>
        <w:t xml:space="preserve">were less alarmed) then </w:t>
      </w:r>
      <w:r w:rsidR="00CA4C9A" w:rsidRPr="00A85490">
        <w:rPr>
          <w:rFonts w:ascii="Palatino Linotype" w:hAnsi="Palatino Linotype"/>
          <w:sz w:val="22"/>
          <w:szCs w:val="22"/>
        </w:rPr>
        <w:t xml:space="preserve">judgments about </w:t>
      </w:r>
      <w:r w:rsidR="00090543" w:rsidRPr="00A85490">
        <w:rPr>
          <w:rFonts w:ascii="Palatino Linotype" w:hAnsi="Palatino Linotype"/>
          <w:sz w:val="22"/>
          <w:szCs w:val="22"/>
        </w:rPr>
        <w:t xml:space="preserve">the same data presented </w:t>
      </w:r>
      <w:r w:rsidR="00CA4C9A" w:rsidRPr="00A85490">
        <w:rPr>
          <w:rFonts w:ascii="Palatino Linotype" w:hAnsi="Palatino Linotype"/>
          <w:sz w:val="22"/>
          <w:szCs w:val="22"/>
        </w:rPr>
        <w:t xml:space="preserve">as </w:t>
      </w:r>
      <w:r w:rsidR="00090543" w:rsidRPr="00A85490">
        <w:rPr>
          <w:rFonts w:ascii="Palatino Linotype" w:hAnsi="Palatino Linotype"/>
          <w:sz w:val="22"/>
          <w:szCs w:val="22"/>
        </w:rPr>
        <w:t xml:space="preserve">either a data table or a graph of the raw data. </w:t>
      </w:r>
      <w:r w:rsidR="00CA4C9A" w:rsidRPr="00A85490">
        <w:rPr>
          <w:rFonts w:ascii="Palatino Linotype" w:hAnsi="Palatino Linotype"/>
          <w:sz w:val="22"/>
          <w:szCs w:val="22"/>
        </w:rPr>
        <w:t>Further, h</w:t>
      </w:r>
      <w:r w:rsidR="00090543" w:rsidRPr="00A85490">
        <w:rPr>
          <w:rFonts w:ascii="Palatino Linotype" w:hAnsi="Palatino Linotype"/>
          <w:sz w:val="22"/>
          <w:szCs w:val="22"/>
        </w:rPr>
        <w:t>ypertension data viewed in tabular form was generally perceived to be more positive than in graphs of the raw data.</w:t>
      </w:r>
    </w:p>
    <w:p w14:paraId="63A33E7C" w14:textId="34E65D16" w:rsidR="00CA1004" w:rsidRPr="00F00722" w:rsidRDefault="00612B07" w:rsidP="0080445C">
      <w:pPr>
        <w:spacing w:line="480" w:lineRule="auto"/>
        <w:ind w:firstLine="720"/>
        <w:rPr>
          <w:rFonts w:ascii="Palatino Linotype" w:hAnsi="Palatino Linotype"/>
          <w:sz w:val="22"/>
          <w:szCs w:val="22"/>
        </w:rPr>
      </w:pPr>
      <w:r w:rsidRPr="00A85490">
        <w:rPr>
          <w:rFonts w:ascii="Palatino Linotype" w:hAnsi="Palatino Linotype"/>
          <w:sz w:val="22"/>
          <w:szCs w:val="22"/>
        </w:rPr>
        <w:t>These main effects are qualified by significant three-way interactions between SBP mean, SBP standard deviation, and data visualization type on all four primary outcomes: perceived hypertension control [</w:t>
      </w:r>
      <w:r w:rsidRPr="00A85490">
        <w:rPr>
          <w:rFonts w:ascii="Palatino Linotype" w:hAnsi="Palatino Linotype"/>
          <w:i/>
          <w:iCs/>
          <w:sz w:val="22"/>
          <w:szCs w:val="22"/>
        </w:rPr>
        <w:t xml:space="preserve">F </w:t>
      </w:r>
      <w:r w:rsidRPr="00A85490">
        <w:rPr>
          <w:rFonts w:ascii="Palatino Linotype" w:hAnsi="Palatino Linotype"/>
          <w:sz w:val="22"/>
          <w:szCs w:val="22"/>
        </w:rPr>
        <w:t xml:space="preserve">(2, </w:t>
      </w:r>
      <w:r w:rsidR="00915DA3" w:rsidRPr="00A85490">
        <w:rPr>
          <w:rFonts w:ascii="Palatino Linotype" w:hAnsi="Palatino Linotype"/>
          <w:sz w:val="22"/>
          <w:szCs w:val="22"/>
        </w:rPr>
        <w:t>7,547.3</w:t>
      </w:r>
      <w:r w:rsidRPr="00A85490">
        <w:rPr>
          <w:rFonts w:ascii="Palatino Linotype" w:hAnsi="Palatino Linotype"/>
          <w:sz w:val="22"/>
          <w:szCs w:val="22"/>
        </w:rPr>
        <w:t xml:space="preserve">) = </w:t>
      </w:r>
      <w:r w:rsidR="00915DA3" w:rsidRPr="00A85490">
        <w:rPr>
          <w:rFonts w:ascii="Palatino Linotype" w:hAnsi="Palatino Linotype"/>
          <w:sz w:val="22"/>
          <w:szCs w:val="22"/>
        </w:rPr>
        <w:t>59.71</w:t>
      </w:r>
      <w:r w:rsidRPr="00A85490">
        <w:rPr>
          <w:rFonts w:ascii="Palatino Linotype" w:hAnsi="Palatino Linotype"/>
          <w:sz w:val="22"/>
          <w:szCs w:val="22"/>
        </w:rPr>
        <w:t xml:space="preserve">, </w:t>
      </w:r>
      <w:r w:rsidRPr="00A85490">
        <w:rPr>
          <w:rFonts w:ascii="Palatino Linotype" w:hAnsi="Palatino Linotype"/>
          <w:i/>
          <w:iCs/>
          <w:sz w:val="22"/>
          <w:szCs w:val="22"/>
        </w:rPr>
        <w:t xml:space="preserve">p </w:t>
      </w:r>
      <w:r w:rsidRPr="00A85490">
        <w:rPr>
          <w:rFonts w:ascii="Palatino Linotype" w:hAnsi="Palatino Linotype"/>
          <w:sz w:val="22"/>
          <w:szCs w:val="22"/>
        </w:rPr>
        <w:t>&lt; .001], need for medication change [</w:t>
      </w:r>
      <w:r w:rsidRPr="00A85490">
        <w:rPr>
          <w:rFonts w:ascii="Palatino Linotype" w:hAnsi="Palatino Linotype"/>
          <w:i/>
          <w:iCs/>
          <w:sz w:val="22"/>
          <w:szCs w:val="22"/>
        </w:rPr>
        <w:t xml:space="preserve">F </w:t>
      </w:r>
      <w:r w:rsidRPr="00A85490">
        <w:rPr>
          <w:rFonts w:ascii="Palatino Linotype" w:hAnsi="Palatino Linotype"/>
          <w:sz w:val="22"/>
          <w:szCs w:val="22"/>
        </w:rPr>
        <w:t xml:space="preserve">(2, </w:t>
      </w:r>
      <w:r w:rsidR="002D0886" w:rsidRPr="00A85490">
        <w:rPr>
          <w:rFonts w:ascii="Palatino Linotype" w:hAnsi="Palatino Linotype"/>
          <w:sz w:val="22"/>
          <w:szCs w:val="22"/>
        </w:rPr>
        <w:t>8,620.4</w:t>
      </w:r>
      <w:r w:rsidRPr="00A85490">
        <w:rPr>
          <w:rFonts w:ascii="Palatino Linotype" w:hAnsi="Palatino Linotype"/>
          <w:sz w:val="22"/>
          <w:szCs w:val="22"/>
        </w:rPr>
        <w:t xml:space="preserve">) =  </w:t>
      </w:r>
      <w:r w:rsidR="002D0886" w:rsidRPr="00A85490">
        <w:rPr>
          <w:rFonts w:ascii="Palatino Linotype" w:hAnsi="Palatino Linotype"/>
          <w:sz w:val="22"/>
          <w:szCs w:val="22"/>
        </w:rPr>
        <w:t>59.93</w:t>
      </w:r>
      <w:r w:rsidRPr="00A85490">
        <w:rPr>
          <w:rFonts w:ascii="Palatino Linotype" w:hAnsi="Palatino Linotype"/>
          <w:sz w:val="22"/>
          <w:szCs w:val="22"/>
        </w:rPr>
        <w:t xml:space="preserve">, </w:t>
      </w:r>
      <w:r w:rsidRPr="00A85490">
        <w:rPr>
          <w:rFonts w:ascii="Palatino Linotype" w:hAnsi="Palatino Linotype"/>
          <w:i/>
          <w:iCs/>
          <w:sz w:val="22"/>
          <w:szCs w:val="22"/>
        </w:rPr>
        <w:t xml:space="preserve">p </w:t>
      </w:r>
      <w:r w:rsidRPr="00A85490">
        <w:rPr>
          <w:rFonts w:ascii="Palatino Linotype" w:hAnsi="Palatino Linotype"/>
          <w:sz w:val="22"/>
          <w:szCs w:val="22"/>
        </w:rPr>
        <w:t>&lt; .001], perceived comprehension [</w:t>
      </w:r>
      <w:r w:rsidRPr="00A85490">
        <w:rPr>
          <w:rFonts w:ascii="Palatino Linotype" w:hAnsi="Palatino Linotype"/>
          <w:i/>
          <w:iCs/>
          <w:sz w:val="22"/>
          <w:szCs w:val="22"/>
        </w:rPr>
        <w:t xml:space="preserve">F </w:t>
      </w:r>
      <w:r w:rsidRPr="00A85490">
        <w:rPr>
          <w:rFonts w:ascii="Palatino Linotype" w:hAnsi="Palatino Linotype"/>
          <w:sz w:val="22"/>
          <w:szCs w:val="22"/>
        </w:rPr>
        <w:t xml:space="preserve">(2, </w:t>
      </w:r>
      <w:r w:rsidR="00D0243F" w:rsidRPr="00A85490">
        <w:rPr>
          <w:rFonts w:ascii="Palatino Linotype" w:hAnsi="Palatino Linotype"/>
          <w:sz w:val="22"/>
          <w:szCs w:val="22"/>
        </w:rPr>
        <w:t>8,624.2</w:t>
      </w:r>
      <w:r w:rsidRPr="00A85490">
        <w:rPr>
          <w:rFonts w:ascii="Palatino Linotype" w:hAnsi="Palatino Linotype"/>
          <w:sz w:val="22"/>
          <w:szCs w:val="22"/>
        </w:rPr>
        <w:t xml:space="preserve">) = </w:t>
      </w:r>
      <w:r w:rsidR="00D0243F" w:rsidRPr="00A85490">
        <w:rPr>
          <w:rFonts w:ascii="Palatino Linotype" w:hAnsi="Palatino Linotype"/>
          <w:sz w:val="22"/>
          <w:szCs w:val="22"/>
        </w:rPr>
        <w:t>5.53</w:t>
      </w:r>
      <w:r w:rsidRPr="00A85490">
        <w:rPr>
          <w:rFonts w:ascii="Palatino Linotype" w:hAnsi="Palatino Linotype"/>
          <w:sz w:val="22"/>
          <w:szCs w:val="22"/>
        </w:rPr>
        <w:t xml:space="preserve">, </w:t>
      </w:r>
      <w:r w:rsidRPr="00A85490">
        <w:rPr>
          <w:rFonts w:ascii="Palatino Linotype" w:hAnsi="Palatino Linotype"/>
          <w:i/>
          <w:iCs/>
          <w:sz w:val="22"/>
          <w:szCs w:val="22"/>
        </w:rPr>
        <w:t xml:space="preserve">p </w:t>
      </w:r>
      <w:r w:rsidRPr="00A85490">
        <w:rPr>
          <w:rFonts w:ascii="Palatino Linotype" w:hAnsi="Palatino Linotype"/>
          <w:sz w:val="22"/>
          <w:szCs w:val="22"/>
        </w:rPr>
        <w:t>= .00</w:t>
      </w:r>
      <w:r w:rsidR="00D0243F" w:rsidRPr="00A85490">
        <w:rPr>
          <w:rFonts w:ascii="Palatino Linotype" w:hAnsi="Palatino Linotype"/>
          <w:sz w:val="22"/>
          <w:szCs w:val="22"/>
        </w:rPr>
        <w:t>4</w:t>
      </w:r>
      <w:r w:rsidRPr="00A85490">
        <w:rPr>
          <w:rFonts w:ascii="Palatino Linotype" w:hAnsi="Palatino Linotype"/>
          <w:sz w:val="22"/>
          <w:szCs w:val="22"/>
        </w:rPr>
        <w:t>], and alarm [</w:t>
      </w:r>
      <w:r w:rsidRPr="00A85490">
        <w:rPr>
          <w:rFonts w:ascii="Palatino Linotype" w:hAnsi="Palatino Linotype"/>
          <w:i/>
          <w:iCs/>
          <w:sz w:val="22"/>
          <w:szCs w:val="22"/>
        </w:rPr>
        <w:t xml:space="preserve">F </w:t>
      </w:r>
      <w:r w:rsidRPr="00A85490">
        <w:rPr>
          <w:rFonts w:ascii="Palatino Linotype" w:hAnsi="Palatino Linotype"/>
          <w:sz w:val="22"/>
          <w:szCs w:val="22"/>
        </w:rPr>
        <w:t xml:space="preserve">(2, </w:t>
      </w:r>
      <w:r w:rsidR="00370A31" w:rsidRPr="00A85490">
        <w:rPr>
          <w:rFonts w:ascii="Palatino Linotype" w:hAnsi="Palatino Linotype"/>
          <w:sz w:val="22"/>
          <w:szCs w:val="22"/>
        </w:rPr>
        <w:t>8,613</w:t>
      </w:r>
      <w:r w:rsidRPr="00A85490">
        <w:rPr>
          <w:rFonts w:ascii="Palatino Linotype" w:hAnsi="Palatino Linotype"/>
          <w:sz w:val="22"/>
          <w:szCs w:val="22"/>
        </w:rPr>
        <w:t xml:space="preserve">) = </w:t>
      </w:r>
      <w:r w:rsidR="00370A31" w:rsidRPr="00A85490">
        <w:rPr>
          <w:rFonts w:ascii="Palatino Linotype" w:hAnsi="Palatino Linotype"/>
          <w:sz w:val="22"/>
          <w:szCs w:val="22"/>
        </w:rPr>
        <w:t>54.30</w:t>
      </w:r>
      <w:r w:rsidRPr="00A85490">
        <w:rPr>
          <w:rFonts w:ascii="Palatino Linotype" w:hAnsi="Palatino Linotype"/>
          <w:sz w:val="22"/>
          <w:szCs w:val="22"/>
        </w:rPr>
        <w:t xml:space="preserve">, </w:t>
      </w:r>
      <w:r w:rsidRPr="00A85490">
        <w:rPr>
          <w:rFonts w:ascii="Palatino Linotype" w:hAnsi="Palatino Linotype"/>
          <w:i/>
          <w:iCs/>
          <w:sz w:val="22"/>
          <w:szCs w:val="22"/>
        </w:rPr>
        <w:t xml:space="preserve">p </w:t>
      </w:r>
      <w:r w:rsidRPr="00A85490">
        <w:rPr>
          <w:rFonts w:ascii="Palatino Linotype" w:hAnsi="Palatino Linotype"/>
          <w:sz w:val="22"/>
          <w:szCs w:val="22"/>
        </w:rPr>
        <w:t>&lt; .001]</w:t>
      </w:r>
      <w:r w:rsidR="000F162B" w:rsidRPr="00A85490">
        <w:rPr>
          <w:rFonts w:ascii="Palatino Linotype" w:hAnsi="Palatino Linotype"/>
          <w:sz w:val="22"/>
          <w:szCs w:val="22"/>
        </w:rPr>
        <w:t>. These three-way interactions reveal that differences in judgments between methods of data visualization are greatest when hypertension is controlled (i.e. SBP mean = 130)</w:t>
      </w:r>
      <w:r w:rsidR="00C92D56" w:rsidRPr="00A85490">
        <w:rPr>
          <w:rFonts w:ascii="Palatino Linotype" w:hAnsi="Palatino Linotype"/>
          <w:sz w:val="22"/>
          <w:szCs w:val="22"/>
        </w:rPr>
        <w:t xml:space="preserve">. However, when hypertension is uncontrolled (i.e. SBP mean = 145) and SBP variability is maximal (i.e. SBP standard deviation = 25), participant judgments are uniformly </w:t>
      </w:r>
      <w:r w:rsidR="00C92D56" w:rsidRPr="00F00722">
        <w:rPr>
          <w:rFonts w:ascii="Palatino Linotype" w:hAnsi="Palatino Linotype"/>
          <w:sz w:val="22"/>
          <w:szCs w:val="22"/>
        </w:rPr>
        <w:t xml:space="preserve">negative; see Figure 1. </w:t>
      </w:r>
    </w:p>
    <w:p w14:paraId="6DBBF206" w14:textId="61CB6DB4" w:rsidR="00CA1004" w:rsidRPr="00A85490" w:rsidRDefault="00B37077" w:rsidP="0080445C">
      <w:pPr>
        <w:spacing w:line="480" w:lineRule="auto"/>
        <w:ind w:firstLine="720"/>
        <w:rPr>
          <w:rFonts w:ascii="Palatino Linotype" w:hAnsi="Palatino Linotype"/>
          <w:sz w:val="22"/>
          <w:szCs w:val="22"/>
        </w:rPr>
      </w:pPr>
      <w:r w:rsidRPr="00F00722">
        <w:rPr>
          <w:rFonts w:ascii="Palatino Linotype" w:hAnsi="Palatino Linotype"/>
          <w:sz w:val="22"/>
          <w:szCs w:val="22"/>
        </w:rPr>
        <w:t xml:space="preserve">Further, </w:t>
      </w:r>
      <w:r w:rsidR="005758B5" w:rsidRPr="00F00722">
        <w:rPr>
          <w:rFonts w:ascii="Palatino Linotype" w:hAnsi="Palatino Linotype"/>
          <w:sz w:val="22"/>
          <w:szCs w:val="22"/>
        </w:rPr>
        <w:t>g</w:t>
      </w:r>
      <w:r w:rsidR="00C25CD9" w:rsidRPr="00F00722">
        <w:rPr>
          <w:rFonts w:ascii="Palatino Linotype" w:hAnsi="Palatino Linotype"/>
          <w:sz w:val="22"/>
          <w:szCs w:val="22"/>
        </w:rPr>
        <w:t>raph literacy, subjective numeracy, and health literacy were all significant predictors of all four primary outcomes</w:t>
      </w:r>
      <w:r w:rsidR="006B6043" w:rsidRPr="00F00722">
        <w:rPr>
          <w:rFonts w:ascii="Palatino Linotype" w:hAnsi="Palatino Linotype"/>
          <w:sz w:val="22"/>
          <w:szCs w:val="22"/>
        </w:rPr>
        <w:t>, while</w:t>
      </w:r>
      <w:r w:rsidR="00C25CD9" w:rsidRPr="00F00722">
        <w:rPr>
          <w:rFonts w:ascii="Palatino Linotype" w:hAnsi="Palatino Linotype"/>
          <w:sz w:val="22"/>
          <w:szCs w:val="22"/>
        </w:rPr>
        <w:t xml:space="preserve"> </w:t>
      </w:r>
      <w:r w:rsidR="006B6043" w:rsidRPr="00F00722">
        <w:rPr>
          <w:rFonts w:ascii="Palatino Linotype" w:hAnsi="Palatino Linotype"/>
          <w:sz w:val="22"/>
          <w:szCs w:val="22"/>
        </w:rPr>
        <w:t>o</w:t>
      </w:r>
      <w:r w:rsidR="004400CB" w:rsidRPr="00F00722">
        <w:rPr>
          <w:rFonts w:ascii="Palatino Linotype" w:hAnsi="Palatino Linotype"/>
          <w:sz w:val="22"/>
          <w:szCs w:val="22"/>
        </w:rPr>
        <w:t xml:space="preserve">bjective numeracy was not. </w:t>
      </w:r>
      <w:r w:rsidR="005758B5" w:rsidRPr="00F00722">
        <w:rPr>
          <w:rFonts w:ascii="Palatino Linotype" w:hAnsi="Palatino Linotype"/>
          <w:sz w:val="22"/>
          <w:szCs w:val="22"/>
        </w:rPr>
        <w:t xml:space="preserve">Parameter estimates for the adjusted hierarchical </w:t>
      </w:r>
      <w:r w:rsidR="005758B5" w:rsidRPr="00A85490">
        <w:rPr>
          <w:rFonts w:ascii="Palatino Linotype" w:hAnsi="Palatino Linotype"/>
          <w:sz w:val="22"/>
          <w:szCs w:val="22"/>
        </w:rPr>
        <w:t xml:space="preserve">model of perceived hypertension control are provided in Table 3. </w:t>
      </w:r>
      <w:r w:rsidR="00F00F21" w:rsidRPr="00A85490">
        <w:rPr>
          <w:rFonts w:ascii="Palatino Linotype" w:hAnsi="Palatino Linotype"/>
          <w:sz w:val="22"/>
          <w:szCs w:val="22"/>
        </w:rPr>
        <w:t>Graph literacy and health literacy were negatively related to perceived hypertension control and positively related to need for medication change, while subjective numeracy was positively related to perceived hypertension control and negatively related to</w:t>
      </w:r>
      <w:r w:rsidR="004625CB" w:rsidRPr="00A85490">
        <w:rPr>
          <w:rFonts w:ascii="Palatino Linotype" w:hAnsi="Palatino Linotype"/>
          <w:sz w:val="22"/>
          <w:szCs w:val="22"/>
        </w:rPr>
        <w:t xml:space="preserve"> need for medication change. Figure 2 depicts the relationship between graph literacy, data visualization type, and SBP mean. Patients with the lowest levels of graph literacy are unable to distinguish between cases of </w:t>
      </w:r>
      <w:r w:rsidR="004625CB" w:rsidRPr="00A85490">
        <w:rPr>
          <w:rFonts w:ascii="Palatino Linotype" w:hAnsi="Palatino Linotype"/>
          <w:sz w:val="22"/>
          <w:szCs w:val="22"/>
        </w:rPr>
        <w:lastRenderedPageBreak/>
        <w:t>controlled and uncontrolled hypertension with any form of data visualization. However, patients with higher levels of graph literacy were able to better discriminate between controlled and uncontrolled hypertension cases. Further, data visualization type provided the greatest benefit in cases where hypertension was controlled.</w:t>
      </w:r>
      <w:r w:rsidR="00915DA3" w:rsidRPr="00A85490">
        <w:rPr>
          <w:rFonts w:ascii="Palatino Linotype" w:hAnsi="Palatino Linotype"/>
          <w:sz w:val="22"/>
          <w:szCs w:val="22"/>
        </w:rPr>
        <w:t xml:space="preserve"> </w:t>
      </w:r>
      <w:r w:rsidR="004625CB" w:rsidRPr="00A85490">
        <w:rPr>
          <w:rFonts w:ascii="Palatino Linotype" w:hAnsi="Palatino Linotype"/>
          <w:sz w:val="22"/>
          <w:szCs w:val="22"/>
        </w:rPr>
        <w:t>Participants with high graph literacy provided most accurate judgments of hypertension control in “controlled” cases using a graph with the smoothing function and least accurate using a graph of the raw data.</w:t>
      </w:r>
      <w:r w:rsidRPr="00A85490">
        <w:rPr>
          <w:rFonts w:ascii="Palatino Linotype" w:hAnsi="Palatino Linotype"/>
          <w:sz w:val="22"/>
          <w:szCs w:val="22"/>
        </w:rPr>
        <w:t xml:space="preserve"> </w:t>
      </w:r>
      <w:r w:rsidR="000F162B" w:rsidRPr="00A85490">
        <w:rPr>
          <w:rFonts w:ascii="Palatino Linotype" w:hAnsi="Palatino Linotype"/>
          <w:sz w:val="22"/>
          <w:szCs w:val="22"/>
        </w:rPr>
        <w:t xml:space="preserve"> </w:t>
      </w:r>
    </w:p>
    <w:p w14:paraId="096BBB0C" w14:textId="660876A1" w:rsidR="00F01F06" w:rsidRPr="00A85490" w:rsidRDefault="00F01F06" w:rsidP="00F01F06">
      <w:pPr>
        <w:spacing w:line="480" w:lineRule="auto"/>
        <w:rPr>
          <w:rFonts w:ascii="Palatino Linotype" w:hAnsi="Palatino Linotype"/>
          <w:b/>
          <w:bCs/>
          <w:sz w:val="22"/>
          <w:szCs w:val="22"/>
        </w:rPr>
      </w:pPr>
      <w:commentRangeStart w:id="42"/>
      <w:commentRangeStart w:id="43"/>
      <w:r w:rsidRPr="00A85490">
        <w:rPr>
          <w:rFonts w:ascii="Palatino Linotype" w:hAnsi="Palatino Linotype"/>
          <w:b/>
          <w:bCs/>
          <w:sz w:val="22"/>
          <w:szCs w:val="22"/>
        </w:rPr>
        <w:t>DISCUSSION</w:t>
      </w:r>
      <w:commentRangeEnd w:id="42"/>
      <w:r w:rsidR="00F00722">
        <w:rPr>
          <w:rStyle w:val="CommentReference"/>
          <w:rFonts w:ascii="Palatino Linotype" w:eastAsiaTheme="minorEastAsia" w:hAnsi="Palatino Linotype"/>
          <w14:numForm w14:val="oldStyle"/>
        </w:rPr>
        <w:commentReference w:id="42"/>
      </w:r>
      <w:commentRangeEnd w:id="43"/>
      <w:r w:rsidR="00575D7B">
        <w:rPr>
          <w:rStyle w:val="CommentReference"/>
          <w:rFonts w:ascii="Palatino Linotype" w:eastAsiaTheme="minorEastAsia" w:hAnsi="Palatino Linotype"/>
          <w14:numForm w14:val="oldStyle"/>
        </w:rPr>
        <w:commentReference w:id="43"/>
      </w:r>
    </w:p>
    <w:p w14:paraId="7D64438C" w14:textId="543C72E6" w:rsidR="009C2746" w:rsidRPr="00A85490" w:rsidRDefault="00F01F06" w:rsidP="0080445C">
      <w:pPr>
        <w:spacing w:line="480" w:lineRule="auto"/>
        <w:ind w:firstLine="720"/>
        <w:rPr>
          <w:rFonts w:ascii="Palatino Linotype" w:hAnsi="Palatino Linotype"/>
          <w:sz w:val="22"/>
          <w:szCs w:val="22"/>
        </w:rPr>
      </w:pPr>
      <w:r w:rsidRPr="00A85490">
        <w:rPr>
          <w:rFonts w:ascii="Palatino Linotype" w:hAnsi="Palatino Linotype"/>
          <w:sz w:val="22"/>
          <w:szCs w:val="22"/>
        </w:rPr>
        <w:t xml:space="preserve">To inform the development of a physician-patient shared data visualization tool for </w:t>
      </w:r>
      <w:r w:rsidR="0094074F" w:rsidRPr="00A85490">
        <w:rPr>
          <w:rFonts w:ascii="Palatino Linotype" w:hAnsi="Palatino Linotype"/>
          <w:sz w:val="22"/>
          <w:szCs w:val="22"/>
        </w:rPr>
        <w:t>hypertension</w:t>
      </w:r>
      <w:r w:rsidRPr="00A85490">
        <w:rPr>
          <w:rFonts w:ascii="Palatino Linotype" w:hAnsi="Palatino Linotype"/>
          <w:sz w:val="22"/>
          <w:szCs w:val="22"/>
        </w:rPr>
        <w:t>, we conducted a vignette-based study to understand how the format of data visualization influences patient interpretation of hypertension control. Patients with hypertension consistently judged data presented in a graph with only a smoothing function more positively than either a graph</w:t>
      </w:r>
      <w:r w:rsidR="0094074F" w:rsidRPr="00A85490">
        <w:rPr>
          <w:rFonts w:ascii="Palatino Linotype" w:hAnsi="Palatino Linotype"/>
          <w:sz w:val="22"/>
          <w:szCs w:val="22"/>
        </w:rPr>
        <w:t xml:space="preserve"> of</w:t>
      </w:r>
      <w:r w:rsidRPr="00A85490">
        <w:rPr>
          <w:rFonts w:ascii="Palatino Linotype" w:hAnsi="Palatino Linotype"/>
          <w:sz w:val="22"/>
          <w:szCs w:val="22"/>
        </w:rPr>
        <w:t xml:space="preserve"> the raw data or data presented in tabular form. Hypertension control was perceived to be the lowest when the data was displayed as a graph of the raw blood pressure values. However, this perceived difference between data visualization types was greatest when hypertension was controlled. When hypertension was clearly uncontrolled and there was </w:t>
      </w:r>
      <w:r w:rsidR="00316CE3" w:rsidRPr="00A85490">
        <w:rPr>
          <w:rFonts w:ascii="Palatino Linotype" w:hAnsi="Palatino Linotype"/>
          <w:sz w:val="22"/>
          <w:szCs w:val="22"/>
        </w:rPr>
        <w:t xml:space="preserve">large </w:t>
      </w:r>
      <w:r w:rsidRPr="00A85490">
        <w:rPr>
          <w:rFonts w:ascii="Palatino Linotype" w:hAnsi="Palatino Linotype"/>
          <w:sz w:val="22"/>
          <w:szCs w:val="22"/>
        </w:rPr>
        <w:t xml:space="preserve">variability among measurements, judgements of hypertension control were uniformly negative across </w:t>
      </w:r>
      <w:r w:rsidR="00316CE3" w:rsidRPr="00A85490">
        <w:rPr>
          <w:rFonts w:ascii="Palatino Linotype" w:hAnsi="Palatino Linotype"/>
          <w:sz w:val="22"/>
          <w:szCs w:val="22"/>
        </w:rPr>
        <w:t>all visualizations</w:t>
      </w:r>
      <w:r w:rsidR="00506E97" w:rsidRPr="00A85490">
        <w:rPr>
          <w:rFonts w:ascii="Palatino Linotype" w:hAnsi="Palatino Linotype"/>
          <w:sz w:val="22"/>
          <w:szCs w:val="22"/>
        </w:rPr>
        <w:t>, even when mean blood pressure was in the goal range</w:t>
      </w:r>
      <w:r w:rsidRPr="00A85490">
        <w:rPr>
          <w:rFonts w:ascii="Palatino Linotype" w:hAnsi="Palatino Linotype"/>
          <w:sz w:val="22"/>
          <w:szCs w:val="22"/>
        </w:rPr>
        <w:t>.</w:t>
      </w:r>
      <w:r w:rsidR="009C2746" w:rsidRPr="00A85490">
        <w:rPr>
          <w:rFonts w:ascii="Palatino Linotype" w:hAnsi="Palatino Linotype"/>
          <w:sz w:val="22"/>
          <w:szCs w:val="22"/>
        </w:rPr>
        <w:t xml:space="preserve"> Further, patient characteristics, including numeracy, health literacy, and graph literacy, significantly impacted the ability to extract meaningful information from data visualizations. Patients with lower levels of graph literacy </w:t>
      </w:r>
      <w:r w:rsidR="00316CE3" w:rsidRPr="00A85490">
        <w:rPr>
          <w:rFonts w:ascii="Palatino Linotype" w:hAnsi="Palatino Linotype"/>
          <w:sz w:val="22"/>
          <w:szCs w:val="22"/>
        </w:rPr>
        <w:t>could not</w:t>
      </w:r>
      <w:r w:rsidR="009C2746" w:rsidRPr="00A85490">
        <w:rPr>
          <w:rFonts w:ascii="Palatino Linotype" w:hAnsi="Palatino Linotype"/>
          <w:sz w:val="22"/>
          <w:szCs w:val="22"/>
        </w:rPr>
        <w:t xml:space="preserve"> discriminate between controlled and uncontrolled cases of hypertension </w:t>
      </w:r>
      <w:r w:rsidR="00316CE3" w:rsidRPr="00A85490">
        <w:rPr>
          <w:rFonts w:ascii="Palatino Linotype" w:hAnsi="Palatino Linotype"/>
          <w:sz w:val="22"/>
          <w:szCs w:val="22"/>
        </w:rPr>
        <w:t xml:space="preserve">regardless </w:t>
      </w:r>
      <w:r w:rsidR="009C2746" w:rsidRPr="00A85490">
        <w:rPr>
          <w:rFonts w:ascii="Palatino Linotype" w:hAnsi="Palatino Linotype"/>
          <w:sz w:val="22"/>
          <w:szCs w:val="22"/>
        </w:rPr>
        <w:t>of data visualization</w:t>
      </w:r>
      <w:r w:rsidR="00316CE3" w:rsidRPr="00A85490">
        <w:rPr>
          <w:rFonts w:ascii="Palatino Linotype" w:hAnsi="Palatino Linotype"/>
          <w:sz w:val="22"/>
          <w:szCs w:val="22"/>
        </w:rPr>
        <w:t>.</w:t>
      </w:r>
      <w:r w:rsidR="009C2746" w:rsidRPr="00A85490">
        <w:rPr>
          <w:rFonts w:ascii="Palatino Linotype" w:hAnsi="Palatino Linotype"/>
          <w:sz w:val="22"/>
          <w:szCs w:val="22"/>
        </w:rPr>
        <w:t xml:space="preserve"> </w:t>
      </w:r>
      <w:r w:rsidR="00316CE3" w:rsidRPr="00A85490">
        <w:rPr>
          <w:rFonts w:ascii="Palatino Linotype" w:hAnsi="Palatino Linotype"/>
          <w:sz w:val="22"/>
          <w:szCs w:val="22"/>
        </w:rPr>
        <w:lastRenderedPageBreak/>
        <w:t>D</w:t>
      </w:r>
      <w:r w:rsidR="009C2746" w:rsidRPr="00A85490">
        <w:rPr>
          <w:rFonts w:ascii="Palatino Linotype" w:hAnsi="Palatino Linotype"/>
          <w:sz w:val="22"/>
          <w:szCs w:val="22"/>
        </w:rPr>
        <w:t xml:space="preserve">iscrimination between cases was greatest for patients with high graph literacy when using the </w:t>
      </w:r>
      <w:r w:rsidR="00316CE3" w:rsidRPr="00A85490">
        <w:rPr>
          <w:rFonts w:ascii="Palatino Linotype" w:hAnsi="Palatino Linotype"/>
          <w:sz w:val="22"/>
          <w:szCs w:val="22"/>
        </w:rPr>
        <w:t>smoothed graph</w:t>
      </w:r>
      <w:r w:rsidR="009C2746" w:rsidRPr="00A85490">
        <w:rPr>
          <w:rFonts w:ascii="Palatino Linotype" w:hAnsi="Palatino Linotype"/>
          <w:sz w:val="22"/>
          <w:szCs w:val="22"/>
        </w:rPr>
        <w:t>.</w:t>
      </w:r>
    </w:p>
    <w:p w14:paraId="66B6E74E" w14:textId="77777777" w:rsidR="00F01F06" w:rsidRPr="00A85490" w:rsidRDefault="00F01F06" w:rsidP="000C76E2">
      <w:pPr>
        <w:spacing w:line="480" w:lineRule="auto"/>
        <w:contextualSpacing/>
        <w:rPr>
          <w:rFonts w:ascii="Palatino Linotype" w:hAnsi="Palatino Linotype"/>
          <w:i/>
          <w:sz w:val="22"/>
          <w:szCs w:val="22"/>
        </w:rPr>
      </w:pPr>
      <w:r w:rsidRPr="00A85490">
        <w:rPr>
          <w:rFonts w:ascii="Palatino Linotype" w:hAnsi="Palatino Linotype"/>
          <w:i/>
          <w:sz w:val="22"/>
          <w:szCs w:val="22"/>
        </w:rPr>
        <w:t>Limitations</w:t>
      </w:r>
    </w:p>
    <w:p w14:paraId="4FDAC089" w14:textId="2E10B999" w:rsidR="00F01F06" w:rsidRPr="00A85490" w:rsidRDefault="00F01F06" w:rsidP="0080445C">
      <w:pPr>
        <w:spacing w:line="480" w:lineRule="auto"/>
        <w:ind w:firstLine="720"/>
        <w:contextualSpacing/>
        <w:rPr>
          <w:rFonts w:ascii="Palatino Linotype" w:hAnsi="Palatino Linotype"/>
          <w:sz w:val="22"/>
          <w:szCs w:val="22"/>
        </w:rPr>
      </w:pPr>
      <w:r w:rsidRPr="00A85490">
        <w:rPr>
          <w:rFonts w:ascii="Palatino Linotype" w:hAnsi="Palatino Linotype"/>
          <w:sz w:val="22"/>
          <w:szCs w:val="22"/>
        </w:rPr>
        <w:t xml:space="preserve">There are several limitations to these studies that potentially </w:t>
      </w:r>
      <w:r w:rsidR="00081CFA" w:rsidRPr="00A85490">
        <w:rPr>
          <w:rFonts w:ascii="Palatino Linotype" w:hAnsi="Palatino Linotype"/>
          <w:sz w:val="22"/>
          <w:szCs w:val="22"/>
        </w:rPr>
        <w:t>reduce</w:t>
      </w:r>
      <w:r w:rsidRPr="00A85490">
        <w:rPr>
          <w:rFonts w:ascii="Palatino Linotype" w:hAnsi="Palatino Linotype"/>
          <w:sz w:val="22"/>
          <w:szCs w:val="22"/>
        </w:rPr>
        <w:t xml:space="preserve"> generalizability. One limitation is the use of Internet patient samples. </w:t>
      </w:r>
      <w:r w:rsidR="00AA22D1" w:rsidRPr="00A85490">
        <w:rPr>
          <w:rFonts w:ascii="Palatino Linotype" w:hAnsi="Palatino Linotype"/>
          <w:sz w:val="22"/>
          <w:szCs w:val="22"/>
        </w:rPr>
        <w:t>D</w:t>
      </w:r>
      <w:r w:rsidRPr="00A85490">
        <w:rPr>
          <w:rFonts w:ascii="Palatino Linotype" w:hAnsi="Palatino Linotype"/>
          <w:sz w:val="22"/>
          <w:szCs w:val="22"/>
        </w:rPr>
        <w:t>ecisions about treatment for hypertension are typically made in conjunction with physician</w:t>
      </w:r>
      <w:r w:rsidR="00AA22D1" w:rsidRPr="00A85490">
        <w:rPr>
          <w:rFonts w:ascii="Palatino Linotype" w:hAnsi="Palatino Linotype"/>
          <w:sz w:val="22"/>
          <w:szCs w:val="22"/>
        </w:rPr>
        <w:t>s</w:t>
      </w:r>
      <w:r w:rsidRPr="00A85490">
        <w:rPr>
          <w:rFonts w:ascii="Palatino Linotype" w:hAnsi="Palatino Linotype"/>
          <w:sz w:val="22"/>
          <w:szCs w:val="22"/>
        </w:rPr>
        <w:t xml:space="preserve"> during clinic visit</w:t>
      </w:r>
      <w:r w:rsidR="00AA22D1" w:rsidRPr="00A85490">
        <w:rPr>
          <w:rFonts w:ascii="Palatino Linotype" w:hAnsi="Palatino Linotype"/>
          <w:sz w:val="22"/>
          <w:szCs w:val="22"/>
        </w:rPr>
        <w:t>s</w:t>
      </w:r>
      <w:r w:rsidRPr="00A85490">
        <w:rPr>
          <w:rFonts w:ascii="Palatino Linotype" w:hAnsi="Palatino Linotype"/>
          <w:sz w:val="22"/>
          <w:szCs w:val="22"/>
        </w:rPr>
        <w:t xml:space="preserve">. Additionally, while our sample of patients is more demographically diverse than typical Internet samples, it is not representative of the population of patients with hypertension. Further, we focused only on patients in these studies; future work should examine the effect of data visualization on physicians’ judgments about hypertension control, as well as on </w:t>
      </w:r>
      <w:r w:rsidR="00616C73" w:rsidRPr="00A85490">
        <w:rPr>
          <w:rFonts w:ascii="Palatino Linotype" w:hAnsi="Palatino Linotype"/>
          <w:sz w:val="22"/>
          <w:szCs w:val="22"/>
        </w:rPr>
        <w:t xml:space="preserve">shared </w:t>
      </w:r>
      <w:r w:rsidRPr="00A85490">
        <w:rPr>
          <w:rFonts w:ascii="Palatino Linotype" w:hAnsi="Palatino Linotype"/>
          <w:sz w:val="22"/>
          <w:szCs w:val="22"/>
        </w:rPr>
        <w:t xml:space="preserve">decisions. </w:t>
      </w:r>
      <w:r w:rsidR="00616C73" w:rsidRPr="00A85490">
        <w:rPr>
          <w:rFonts w:ascii="Palatino Linotype" w:hAnsi="Palatino Linotype"/>
          <w:sz w:val="22"/>
          <w:szCs w:val="22"/>
        </w:rPr>
        <w:t>P</w:t>
      </w:r>
      <w:r w:rsidRPr="00A85490">
        <w:rPr>
          <w:rFonts w:ascii="Palatino Linotype" w:hAnsi="Palatino Linotype"/>
          <w:sz w:val="22"/>
          <w:szCs w:val="22"/>
        </w:rPr>
        <w:t xml:space="preserve">hysicians </w:t>
      </w:r>
      <w:r w:rsidR="00616C73" w:rsidRPr="00A85490">
        <w:rPr>
          <w:rFonts w:ascii="Palatino Linotype" w:hAnsi="Palatino Linotype"/>
          <w:sz w:val="22"/>
          <w:szCs w:val="22"/>
        </w:rPr>
        <w:t>may</w:t>
      </w:r>
      <w:r w:rsidRPr="00A85490">
        <w:rPr>
          <w:rFonts w:ascii="Palatino Linotype" w:hAnsi="Palatino Linotype"/>
          <w:sz w:val="22"/>
          <w:szCs w:val="22"/>
        </w:rPr>
        <w:t xml:space="preserve"> perform similarly to patients</w:t>
      </w:r>
      <w:r w:rsidR="00616C73" w:rsidRPr="00A85490">
        <w:rPr>
          <w:rFonts w:ascii="Palatino Linotype" w:hAnsi="Palatino Linotype"/>
          <w:sz w:val="22"/>
          <w:szCs w:val="22"/>
        </w:rPr>
        <w:t xml:space="preserve"> due to</w:t>
      </w:r>
      <w:r w:rsidRPr="00A85490">
        <w:rPr>
          <w:rFonts w:ascii="Palatino Linotype" w:hAnsi="Palatino Linotype"/>
          <w:sz w:val="22"/>
          <w:szCs w:val="22"/>
        </w:rPr>
        <w:t xml:space="preserve"> common perceptual and cognitive processes</w:t>
      </w:r>
      <w:r w:rsidR="00616C73" w:rsidRPr="00A85490">
        <w:rPr>
          <w:rFonts w:ascii="Palatino Linotype" w:hAnsi="Palatino Linotype"/>
          <w:sz w:val="22"/>
          <w:szCs w:val="22"/>
        </w:rPr>
        <w:t xml:space="preserve"> affecting judgement</w:t>
      </w:r>
      <w:r w:rsidRPr="00A85490">
        <w:rPr>
          <w:rFonts w:ascii="Palatino Linotype" w:hAnsi="Palatino Linotype"/>
          <w:sz w:val="22"/>
          <w:szCs w:val="22"/>
        </w:rPr>
        <w:t>.</w:t>
      </w:r>
      <w:r w:rsidRPr="00A85490">
        <w:rPr>
          <w:rFonts w:ascii="Palatino Linotype" w:hAnsi="Palatino Linotype"/>
          <w:sz w:val="22"/>
          <w:szCs w:val="22"/>
        </w:rPr>
        <w:fldChar w:fldCharType="begin" w:fldLock="1"/>
      </w:r>
      <w:r w:rsidRPr="00A85490">
        <w:rPr>
          <w:rFonts w:ascii="Palatino Linotype" w:hAnsi="Palatino Linotype"/>
          <w:sz w:val="22"/>
          <w:szCs w:val="22"/>
        </w:rPr>
        <w:instrText>ADDIN CSL_CITATION { "citationItems" : [ { "id" : "ITEM-1", "itemData" : { "author" : [ { "dropping-particle" : "", "family" : "Belden", "given" : "JL", "non-dropping-particle" : "", "parse-names" : false, "suffix" : "" }, { "dropping-particle" : "", "family" : "Lowrance", "given" : "N", "non-dropping-particle" : "", "parse-names" : false, "suffix" : "" }, { "dropping-particle" : "", "family" : "Patel", "given" : "J", "non-dropping-particle" : "", "parse-names" : false, "suffix" : "" }, { "dropping-particle" : "", "family" : "Koopman", "given" : "R", "non-dropping-particle" : "", "parse-names" : false, "suffix" : "" }, { "dropping-particle" : "", "family" : "Moore", "given" : "J", "non-dropping-particle" : "", "parse-names" : false, "suffix" : "" }, { "dropping-particle" : "", "family" : "Plaisant", "given" : "C", "non-dropping-particle" : "", "parse-names" : false, "suffix" : "" }, { "dropping-particle" : "", "family" : "Johnson", "given" : "T", "non-dropping-particle" : "", "parse-names" : false, "suffix" : "" }, { "dropping-particle" : "", "family" : "Sonin", "given" : "J", "non-dropping-particle" : "", "parse-names" : false, "suffix" : "" } ], "id" : "ITEM-1", "issued" : { "date-parts" : [ [ "2014" ] ] }, "title" : "Inspired EHRs: Designing for Clinicians", "type" : "article" }, "uris" : [ "http://www.mendeley.com/documents/?uuid=fa94612b-7ba3-486b-a48f-34f051d44123" ] }, { "id" : "ITEM-2", "itemData" : { "author" : [ { "dropping-particle" : "", "family" : "Ware", "given" : "C", "non-dropping-particle" : "", "parse-names" : false, "suffix" : "" } ], "id" : "ITEM-2", "issued" : { "date-parts" : [ [ "2005" ] ] }, "number-of-pages" : "27-35", "publisher" : "Springer", "publisher-place" : "Berlin Heidelberg", "title" : "Visual queries: The foundation of visual thinking. Knowledge and Information Visualization", "type" : "book" }, "uris" : [ "http://www.mendeley.com/documents/?uuid=8ec5a750-ecea-49f9-9d55-392d6392efae" ] } ], "mendeley" : { "formattedCitation" : "&lt;sup&gt;18,19&lt;/sup&gt;", "plainTextFormattedCitation" : "18,19", "previouslyFormattedCitation" : "&lt;sup&gt;18,19&lt;/sup&gt;" }, "properties" : { "noteIndex" : 14 }, "schema" : "https://github.com/citation-style-language/schema/raw/master/csl-citation.json" }</w:instrText>
      </w:r>
      <w:r w:rsidRPr="00A85490">
        <w:rPr>
          <w:rFonts w:ascii="Palatino Linotype" w:hAnsi="Palatino Linotype"/>
          <w:sz w:val="22"/>
          <w:szCs w:val="22"/>
        </w:rPr>
        <w:fldChar w:fldCharType="separate"/>
      </w:r>
      <w:r w:rsidRPr="00A85490">
        <w:rPr>
          <w:rFonts w:ascii="Palatino Linotype" w:hAnsi="Palatino Linotype"/>
          <w:noProof/>
          <w:sz w:val="22"/>
          <w:szCs w:val="22"/>
          <w:vertAlign w:val="superscript"/>
        </w:rPr>
        <w:t>18,19</w:t>
      </w:r>
      <w:r w:rsidRPr="00A85490">
        <w:rPr>
          <w:rFonts w:ascii="Palatino Linotype" w:hAnsi="Palatino Linotype"/>
          <w:sz w:val="22"/>
          <w:szCs w:val="22"/>
        </w:rPr>
        <w:fldChar w:fldCharType="end"/>
      </w:r>
      <w:r w:rsidRPr="00A85490">
        <w:rPr>
          <w:rFonts w:ascii="Palatino Linotype" w:hAnsi="Palatino Linotype"/>
          <w:sz w:val="22"/>
          <w:szCs w:val="22"/>
        </w:rPr>
        <w:t xml:space="preserve"> </w:t>
      </w:r>
      <w:proofErr w:type="gramStart"/>
      <w:r w:rsidR="00616C73" w:rsidRPr="00A85490">
        <w:rPr>
          <w:rFonts w:ascii="Palatino Linotype" w:hAnsi="Palatino Linotype"/>
          <w:sz w:val="22"/>
          <w:szCs w:val="22"/>
        </w:rPr>
        <w:t>Alternatively</w:t>
      </w:r>
      <w:proofErr w:type="gramEnd"/>
      <w:r w:rsidR="00616C73" w:rsidRPr="00A85490">
        <w:rPr>
          <w:rFonts w:ascii="Palatino Linotype" w:hAnsi="Palatino Linotype"/>
          <w:sz w:val="22"/>
          <w:szCs w:val="22"/>
        </w:rPr>
        <w:t>,</w:t>
      </w:r>
      <w:r w:rsidRPr="00A85490">
        <w:rPr>
          <w:rFonts w:ascii="Palatino Linotype" w:hAnsi="Palatino Linotype"/>
          <w:sz w:val="22"/>
          <w:szCs w:val="22"/>
        </w:rPr>
        <w:t xml:space="preserve"> physicians </w:t>
      </w:r>
      <w:r w:rsidR="00616C73" w:rsidRPr="00A85490">
        <w:rPr>
          <w:rFonts w:ascii="Palatino Linotype" w:hAnsi="Palatino Linotype"/>
          <w:sz w:val="22"/>
          <w:szCs w:val="22"/>
        </w:rPr>
        <w:t>could perform better due to</w:t>
      </w:r>
      <w:r w:rsidRPr="00A85490">
        <w:rPr>
          <w:rFonts w:ascii="Palatino Linotype" w:hAnsi="Palatino Linotype"/>
          <w:sz w:val="22"/>
          <w:szCs w:val="22"/>
        </w:rPr>
        <w:t xml:space="preserve"> greater knowledge about the relative importance of BP mean and variability</w:t>
      </w:r>
      <w:r w:rsidR="00506E97" w:rsidRPr="00A85490">
        <w:rPr>
          <w:rFonts w:ascii="Palatino Linotype" w:hAnsi="Palatino Linotype"/>
          <w:sz w:val="22"/>
          <w:szCs w:val="22"/>
        </w:rPr>
        <w:t xml:space="preserve"> and likely greater levels of graph literacy consistent with their training</w:t>
      </w:r>
      <w:r w:rsidRPr="00A85490">
        <w:rPr>
          <w:rFonts w:ascii="Palatino Linotype" w:hAnsi="Palatino Linotype"/>
          <w:sz w:val="22"/>
          <w:szCs w:val="22"/>
        </w:rPr>
        <w:t>.</w:t>
      </w:r>
    </w:p>
    <w:p w14:paraId="4ACC4C09" w14:textId="77777777" w:rsidR="00F01F06" w:rsidRPr="00A85490" w:rsidRDefault="00F01F06" w:rsidP="000C76E2">
      <w:pPr>
        <w:spacing w:line="480" w:lineRule="auto"/>
        <w:contextualSpacing/>
        <w:rPr>
          <w:rFonts w:ascii="Palatino Linotype" w:hAnsi="Palatino Linotype"/>
          <w:i/>
          <w:sz w:val="22"/>
          <w:szCs w:val="22"/>
        </w:rPr>
      </w:pPr>
      <w:commentRangeStart w:id="44"/>
      <w:commentRangeStart w:id="45"/>
      <w:r w:rsidRPr="00A85490">
        <w:rPr>
          <w:rFonts w:ascii="Palatino Linotype" w:hAnsi="Palatino Linotype"/>
          <w:i/>
          <w:sz w:val="22"/>
          <w:szCs w:val="22"/>
        </w:rPr>
        <w:t>Conclusions</w:t>
      </w:r>
      <w:commentRangeEnd w:id="44"/>
      <w:r w:rsidR="00F00722">
        <w:rPr>
          <w:rStyle w:val="CommentReference"/>
          <w:rFonts w:ascii="Palatino Linotype" w:eastAsiaTheme="minorEastAsia" w:hAnsi="Palatino Linotype"/>
          <w14:numForm w14:val="oldStyle"/>
        </w:rPr>
        <w:commentReference w:id="44"/>
      </w:r>
      <w:commentRangeEnd w:id="45"/>
      <w:r w:rsidR="00AD1BF6">
        <w:rPr>
          <w:rStyle w:val="CommentReference"/>
          <w:rFonts w:ascii="Palatino Linotype" w:eastAsiaTheme="minorEastAsia" w:hAnsi="Palatino Linotype"/>
          <w14:numForm w14:val="oldStyle"/>
        </w:rPr>
        <w:commentReference w:id="45"/>
      </w:r>
    </w:p>
    <w:p w14:paraId="5EA3BE67" w14:textId="7C9783E6" w:rsidR="00F01F06" w:rsidRPr="00A85490" w:rsidRDefault="00F01F06" w:rsidP="000C76E2">
      <w:pPr>
        <w:spacing w:line="480" w:lineRule="auto"/>
        <w:contextualSpacing/>
        <w:rPr>
          <w:rFonts w:ascii="Palatino Linotype" w:hAnsi="Palatino Linotype"/>
          <w:sz w:val="22"/>
          <w:szCs w:val="22"/>
        </w:rPr>
      </w:pPr>
      <w:r w:rsidRPr="00A85490">
        <w:rPr>
          <w:rFonts w:ascii="Palatino Linotype" w:hAnsi="Palatino Linotype"/>
          <w:sz w:val="22"/>
          <w:szCs w:val="22"/>
        </w:rPr>
        <w:tab/>
        <w:t xml:space="preserve">Health information technologies provide </w:t>
      </w:r>
      <w:r w:rsidR="009B06D5" w:rsidRPr="00A85490">
        <w:rPr>
          <w:rFonts w:ascii="Palatino Linotype" w:hAnsi="Palatino Linotype"/>
          <w:sz w:val="22"/>
          <w:szCs w:val="22"/>
        </w:rPr>
        <w:t xml:space="preserve">an </w:t>
      </w:r>
      <w:r w:rsidRPr="00A85490">
        <w:rPr>
          <w:rFonts w:ascii="Palatino Linotype" w:hAnsi="Palatino Linotype"/>
          <w:sz w:val="22"/>
          <w:szCs w:val="22"/>
        </w:rPr>
        <w:t>opportunity for patients to become more engaged in decision making about hypertension control</w:t>
      </w:r>
      <w:r w:rsidR="009B06D5" w:rsidRPr="00A85490">
        <w:rPr>
          <w:rFonts w:ascii="Palatino Linotype" w:hAnsi="Palatino Linotype"/>
          <w:sz w:val="22"/>
          <w:szCs w:val="22"/>
        </w:rPr>
        <w:t xml:space="preserve">. </w:t>
      </w:r>
      <w:r w:rsidRPr="00A85490">
        <w:rPr>
          <w:rFonts w:ascii="Palatino Linotype" w:hAnsi="Palatino Linotype"/>
          <w:sz w:val="22"/>
          <w:szCs w:val="22"/>
        </w:rPr>
        <w:t xml:space="preserve">Defining how data elements </w:t>
      </w:r>
      <w:r w:rsidR="009C2746" w:rsidRPr="00A85490">
        <w:rPr>
          <w:rFonts w:ascii="Palatino Linotype" w:hAnsi="Palatino Linotype"/>
          <w:sz w:val="22"/>
          <w:szCs w:val="22"/>
        </w:rPr>
        <w:t>(</w:t>
      </w:r>
      <w:r w:rsidR="00B56D31" w:rsidRPr="00A85490">
        <w:rPr>
          <w:rFonts w:ascii="Palatino Linotype" w:hAnsi="Palatino Linotype"/>
          <w:sz w:val="22"/>
          <w:szCs w:val="22"/>
        </w:rPr>
        <w:t>i.e.,</w:t>
      </w:r>
      <w:r w:rsidR="009C2746" w:rsidRPr="00A85490">
        <w:rPr>
          <w:rFonts w:ascii="Palatino Linotype" w:hAnsi="Palatino Linotype"/>
          <w:sz w:val="22"/>
          <w:szCs w:val="22"/>
        </w:rPr>
        <w:t xml:space="preserve"> </w:t>
      </w:r>
      <w:r w:rsidRPr="00A85490">
        <w:rPr>
          <w:rFonts w:ascii="Palatino Linotype" w:hAnsi="Palatino Linotype"/>
          <w:sz w:val="22"/>
          <w:szCs w:val="22"/>
        </w:rPr>
        <w:t>variability</w:t>
      </w:r>
      <w:r w:rsidR="009C2746" w:rsidRPr="00A85490">
        <w:rPr>
          <w:rFonts w:ascii="Palatino Linotype" w:hAnsi="Palatino Linotype"/>
          <w:sz w:val="22"/>
          <w:szCs w:val="22"/>
        </w:rPr>
        <w:t>) and visualization type (</w:t>
      </w:r>
      <w:r w:rsidR="00B56D31" w:rsidRPr="00A85490">
        <w:rPr>
          <w:rFonts w:ascii="Palatino Linotype" w:hAnsi="Palatino Linotype"/>
          <w:sz w:val="22"/>
          <w:szCs w:val="22"/>
        </w:rPr>
        <w:t>i.e.,</w:t>
      </w:r>
      <w:r w:rsidR="009C2746" w:rsidRPr="00A85490">
        <w:rPr>
          <w:rFonts w:ascii="Palatino Linotype" w:hAnsi="Palatino Linotype"/>
          <w:sz w:val="22"/>
          <w:szCs w:val="22"/>
        </w:rPr>
        <w:t xml:space="preserve"> table vs. graph) </w:t>
      </w:r>
      <w:r w:rsidRPr="00A85490">
        <w:rPr>
          <w:rFonts w:ascii="Palatino Linotype" w:hAnsi="Palatino Linotype"/>
          <w:sz w:val="22"/>
          <w:szCs w:val="22"/>
        </w:rPr>
        <w:t xml:space="preserve">support or detract from an understanding of data </w:t>
      </w:r>
      <w:r w:rsidR="009B06D5" w:rsidRPr="00A85490">
        <w:rPr>
          <w:rFonts w:ascii="Palatino Linotype" w:hAnsi="Palatino Linotype"/>
          <w:sz w:val="22"/>
          <w:szCs w:val="22"/>
        </w:rPr>
        <w:t xml:space="preserve">has </w:t>
      </w:r>
      <w:r w:rsidRPr="00A85490">
        <w:rPr>
          <w:rFonts w:ascii="Palatino Linotype" w:hAnsi="Palatino Linotype"/>
          <w:sz w:val="22"/>
          <w:szCs w:val="22"/>
        </w:rPr>
        <w:t>aid</w:t>
      </w:r>
      <w:r w:rsidR="009B06D5" w:rsidRPr="00A85490">
        <w:rPr>
          <w:rFonts w:ascii="Palatino Linotype" w:hAnsi="Palatino Linotype"/>
          <w:sz w:val="22"/>
          <w:szCs w:val="22"/>
        </w:rPr>
        <w:t xml:space="preserve">ed </w:t>
      </w:r>
      <w:r w:rsidRPr="00A85490">
        <w:rPr>
          <w:rFonts w:ascii="Palatino Linotype" w:hAnsi="Palatino Linotype"/>
          <w:sz w:val="22"/>
          <w:szCs w:val="22"/>
        </w:rPr>
        <w:t xml:space="preserve">in the design of visualizations that highlight meaningful characteristics. </w:t>
      </w:r>
      <w:r w:rsidR="009B06D5" w:rsidRPr="00A85490">
        <w:rPr>
          <w:rFonts w:ascii="Palatino Linotype" w:hAnsi="Palatino Linotype"/>
          <w:sz w:val="22"/>
          <w:szCs w:val="22"/>
        </w:rPr>
        <w:t>This work has informed the development of visualizations for treatment of hypertension that can be used by physicians and patients</w:t>
      </w:r>
      <w:r w:rsidR="00EE39FF" w:rsidRPr="00A85490">
        <w:rPr>
          <w:rFonts w:ascii="Palatino Linotype" w:hAnsi="Palatino Linotype"/>
          <w:sz w:val="22"/>
          <w:szCs w:val="22"/>
        </w:rPr>
        <w:t xml:space="preserve"> together to make better decisions</w:t>
      </w:r>
      <w:r w:rsidRPr="00A85490">
        <w:rPr>
          <w:rFonts w:ascii="Palatino Linotype" w:hAnsi="Palatino Linotype"/>
          <w:sz w:val="22"/>
          <w:szCs w:val="22"/>
        </w:rPr>
        <w:t xml:space="preserve">. </w:t>
      </w:r>
      <w:r w:rsidR="00506E97" w:rsidRPr="00A85490">
        <w:rPr>
          <w:rFonts w:ascii="Palatino Linotype" w:hAnsi="Palatino Linotype"/>
          <w:sz w:val="22"/>
          <w:szCs w:val="22"/>
        </w:rPr>
        <w:t xml:space="preserve">As </w:t>
      </w:r>
      <w:r w:rsidR="00506E97" w:rsidRPr="00A85490">
        <w:rPr>
          <w:rFonts w:ascii="Palatino Linotype" w:hAnsi="Palatino Linotype"/>
          <w:sz w:val="22"/>
          <w:szCs w:val="22"/>
        </w:rPr>
        <w:lastRenderedPageBreak/>
        <w:t>we begin to include home BP in clinical care and decision making</w:t>
      </w:r>
      <w:r w:rsidR="005349B7" w:rsidRPr="00A85490">
        <w:rPr>
          <w:rFonts w:ascii="Palatino Linotype" w:hAnsi="Palatino Linotype"/>
          <w:sz w:val="22"/>
          <w:szCs w:val="22"/>
        </w:rPr>
        <w:t xml:space="preserve">, the results of this study can be used to </w:t>
      </w:r>
      <w:r w:rsidR="00506E97" w:rsidRPr="00A85490">
        <w:rPr>
          <w:rFonts w:ascii="Palatino Linotype" w:hAnsi="Palatino Linotype"/>
          <w:sz w:val="22"/>
          <w:szCs w:val="22"/>
        </w:rPr>
        <w:t xml:space="preserve">inform the design of effective data visualizations for potentially copious home BP data. In our own data visualization design, these </w:t>
      </w:r>
      <w:r w:rsidR="005349B7" w:rsidRPr="00A85490">
        <w:rPr>
          <w:rFonts w:ascii="Palatino Linotype" w:hAnsi="Palatino Linotype"/>
          <w:sz w:val="22"/>
          <w:szCs w:val="22"/>
        </w:rPr>
        <w:t>results led us to decide to provide a balanced and transparent view of both smoothed (bold line) and raw data (lighter line)</w:t>
      </w:r>
      <w:r w:rsidR="00C123C1" w:rsidRPr="00A85490">
        <w:rPr>
          <w:rFonts w:ascii="Palatino Linotype" w:hAnsi="Palatino Linotype"/>
          <w:sz w:val="22"/>
          <w:szCs w:val="22"/>
        </w:rPr>
        <w:t>, with the option to subtract the smoothed line and view only raw data</w:t>
      </w:r>
      <w:r w:rsidR="005349B7" w:rsidRPr="00A85490">
        <w:rPr>
          <w:rFonts w:ascii="Palatino Linotype" w:hAnsi="Palatino Linotype"/>
          <w:sz w:val="22"/>
          <w:szCs w:val="22"/>
        </w:rPr>
        <w:t xml:space="preserve">. </w:t>
      </w:r>
      <w:r w:rsidR="00B56D31" w:rsidRPr="00A85490">
        <w:rPr>
          <w:rFonts w:ascii="Palatino Linotype" w:hAnsi="Palatino Linotype"/>
          <w:sz w:val="22"/>
          <w:szCs w:val="22"/>
        </w:rPr>
        <w:t>Areas for f</w:t>
      </w:r>
      <w:r w:rsidRPr="00A85490">
        <w:rPr>
          <w:rFonts w:ascii="Palatino Linotype" w:hAnsi="Palatino Linotype"/>
          <w:sz w:val="22"/>
          <w:szCs w:val="22"/>
        </w:rPr>
        <w:t xml:space="preserve">uture study include understanding how these parameters influence physician judgments about hypertension control and </w:t>
      </w:r>
      <w:r w:rsidR="009C2746" w:rsidRPr="00A85490">
        <w:rPr>
          <w:rFonts w:ascii="Palatino Linotype" w:hAnsi="Palatino Linotype"/>
          <w:sz w:val="22"/>
          <w:szCs w:val="22"/>
        </w:rPr>
        <w:t xml:space="preserve">tailoring </w:t>
      </w:r>
      <w:r w:rsidRPr="00A85490">
        <w:rPr>
          <w:rFonts w:ascii="Palatino Linotype" w:hAnsi="Palatino Linotype"/>
          <w:sz w:val="22"/>
          <w:szCs w:val="22"/>
        </w:rPr>
        <w:t xml:space="preserve">data visualizations </w:t>
      </w:r>
      <w:r w:rsidR="009B06D5" w:rsidRPr="00A85490">
        <w:rPr>
          <w:rFonts w:ascii="Palatino Linotype" w:hAnsi="Palatino Linotype"/>
          <w:sz w:val="22"/>
          <w:szCs w:val="22"/>
        </w:rPr>
        <w:t xml:space="preserve">for different levels of </w:t>
      </w:r>
      <w:r w:rsidRPr="00A85490">
        <w:rPr>
          <w:rFonts w:ascii="Palatino Linotype" w:hAnsi="Palatino Linotype"/>
          <w:sz w:val="22"/>
          <w:szCs w:val="22"/>
        </w:rPr>
        <w:t>patient numeracy, health literacy, and graph literacy.</w:t>
      </w:r>
    </w:p>
    <w:p w14:paraId="5BAC08B0" w14:textId="71D624C5" w:rsidR="0080445C" w:rsidRPr="00A85490" w:rsidRDefault="0080445C">
      <w:pPr>
        <w:rPr>
          <w:rFonts w:ascii="Palatino Linotype" w:hAnsi="Palatino Linotype"/>
          <w:sz w:val="22"/>
          <w:szCs w:val="22"/>
        </w:rPr>
      </w:pPr>
      <w:r w:rsidRPr="00A85490">
        <w:rPr>
          <w:rFonts w:ascii="Palatino Linotype" w:hAnsi="Palatino Linotype"/>
          <w:sz w:val="22"/>
          <w:szCs w:val="22"/>
        </w:rPr>
        <w:br w:type="page"/>
      </w:r>
    </w:p>
    <w:p w14:paraId="0BAAE1CA" w14:textId="77777777" w:rsidR="00A85490" w:rsidRPr="006476A0" w:rsidRDefault="00A85490" w:rsidP="00A85490">
      <w:pPr>
        <w:rPr>
          <w:rFonts w:ascii="Palatino Linotype" w:hAnsi="Palatino Linotype" w:cstheme="minorHAnsi"/>
          <w:sz w:val="22"/>
          <w:szCs w:val="22"/>
        </w:rPr>
      </w:pPr>
      <w:bookmarkStart w:id="47" w:name="OLE_LINK43"/>
    </w:p>
    <w:tbl>
      <w:tblPr>
        <w:tblW w:w="5858" w:type="dxa"/>
        <w:tblBorders>
          <w:top w:val="single" w:sz="2" w:space="0" w:color="666666"/>
          <w:bottom w:val="single" w:sz="2" w:space="0" w:color="666666"/>
          <w:insideH w:val="single" w:sz="2" w:space="0" w:color="666666"/>
          <w:insideV w:val="single" w:sz="2" w:space="0" w:color="666666"/>
        </w:tblBorders>
        <w:tblLook w:val="04A0" w:firstRow="1" w:lastRow="0" w:firstColumn="1" w:lastColumn="0" w:noHBand="0" w:noVBand="1"/>
      </w:tblPr>
      <w:tblGrid>
        <w:gridCol w:w="4055"/>
        <w:gridCol w:w="1803"/>
      </w:tblGrid>
      <w:tr w:rsidR="00A85490" w:rsidRPr="006476A0" w14:paraId="75EE486F" w14:textId="77777777" w:rsidTr="00BE0F53">
        <w:trPr>
          <w:trHeight w:val="180"/>
        </w:trPr>
        <w:tc>
          <w:tcPr>
            <w:tcW w:w="4055" w:type="dxa"/>
            <w:tcBorders>
              <w:top w:val="single" w:sz="12" w:space="0" w:color="666666"/>
              <w:left w:val="single" w:sz="12" w:space="0" w:color="666666"/>
            </w:tcBorders>
            <w:shd w:val="clear" w:color="auto" w:fill="auto"/>
          </w:tcPr>
          <w:p w14:paraId="35A4B33D" w14:textId="77777777" w:rsidR="00A85490" w:rsidRPr="006476A0" w:rsidRDefault="00A85490" w:rsidP="00BE0F53">
            <w:pPr>
              <w:rPr>
                <w:rFonts w:ascii="Palatino Linotype" w:hAnsi="Palatino Linotype" w:cstheme="minorHAnsi"/>
                <w:b/>
                <w:bCs/>
                <w:sz w:val="22"/>
                <w:szCs w:val="22"/>
              </w:rPr>
            </w:pPr>
            <w:bookmarkStart w:id="48" w:name="OLE_LINK111"/>
            <w:bookmarkStart w:id="49" w:name="OLE_LINK112"/>
            <w:bookmarkEnd w:id="47"/>
            <w:r w:rsidRPr="006476A0">
              <w:rPr>
                <w:rFonts w:ascii="Palatino Linotype" w:hAnsi="Palatino Linotype" w:cstheme="minorHAnsi"/>
                <w:b/>
                <w:bCs/>
                <w:sz w:val="22"/>
                <w:szCs w:val="22"/>
              </w:rPr>
              <w:t>Participant Characteristics</w:t>
            </w:r>
          </w:p>
        </w:tc>
        <w:tc>
          <w:tcPr>
            <w:tcW w:w="1803" w:type="dxa"/>
            <w:tcBorders>
              <w:top w:val="single" w:sz="12" w:space="0" w:color="666666"/>
              <w:right w:val="single" w:sz="12" w:space="0" w:color="666666"/>
            </w:tcBorders>
            <w:shd w:val="clear" w:color="auto" w:fill="auto"/>
          </w:tcPr>
          <w:p w14:paraId="0A7CEF20" w14:textId="77777777" w:rsidR="00A85490" w:rsidRPr="006476A0" w:rsidRDefault="00A85490" w:rsidP="00BE0F53">
            <w:pPr>
              <w:jc w:val="center"/>
              <w:rPr>
                <w:rFonts w:ascii="Palatino Linotype" w:hAnsi="Palatino Linotype" w:cstheme="minorHAnsi"/>
                <w:b/>
                <w:bCs/>
                <w:sz w:val="22"/>
                <w:szCs w:val="22"/>
              </w:rPr>
            </w:pPr>
          </w:p>
        </w:tc>
      </w:tr>
      <w:tr w:rsidR="00A85490" w:rsidRPr="006476A0" w14:paraId="0DF59BD3" w14:textId="77777777" w:rsidTr="00BE0F53">
        <w:tc>
          <w:tcPr>
            <w:tcW w:w="4055" w:type="dxa"/>
            <w:tcBorders>
              <w:left w:val="single" w:sz="12" w:space="0" w:color="666666"/>
            </w:tcBorders>
            <w:shd w:val="clear" w:color="auto" w:fill="auto"/>
          </w:tcPr>
          <w:p w14:paraId="515DB1CD" w14:textId="77777777" w:rsidR="00A85490" w:rsidRPr="006476A0" w:rsidRDefault="00A85490" w:rsidP="00BE0F53">
            <w:pPr>
              <w:rPr>
                <w:rFonts w:ascii="Palatino Linotype" w:hAnsi="Palatino Linotype" w:cstheme="minorHAnsi"/>
                <w:i/>
                <w:sz w:val="22"/>
                <w:szCs w:val="22"/>
              </w:rPr>
            </w:pPr>
            <w:r w:rsidRPr="006476A0">
              <w:rPr>
                <w:rFonts w:ascii="Palatino Linotype" w:hAnsi="Palatino Linotype" w:cstheme="minorHAnsi"/>
                <w:i/>
                <w:sz w:val="22"/>
                <w:szCs w:val="22"/>
              </w:rPr>
              <w:t>N</w:t>
            </w:r>
          </w:p>
        </w:tc>
        <w:tc>
          <w:tcPr>
            <w:tcW w:w="1803" w:type="dxa"/>
            <w:tcBorders>
              <w:right w:val="single" w:sz="12" w:space="0" w:color="666666"/>
            </w:tcBorders>
            <w:shd w:val="clear" w:color="auto" w:fill="auto"/>
          </w:tcPr>
          <w:p w14:paraId="127AD978"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1079</w:t>
            </w:r>
          </w:p>
        </w:tc>
      </w:tr>
      <w:tr w:rsidR="00A85490" w:rsidRPr="006476A0" w14:paraId="337C303B" w14:textId="77777777" w:rsidTr="00BE0F53">
        <w:tc>
          <w:tcPr>
            <w:tcW w:w="4055" w:type="dxa"/>
            <w:tcBorders>
              <w:left w:val="single" w:sz="12" w:space="0" w:color="666666"/>
            </w:tcBorders>
            <w:shd w:val="clear" w:color="auto" w:fill="auto"/>
          </w:tcPr>
          <w:p w14:paraId="2267AF37" w14:textId="77777777" w:rsidR="00A85490" w:rsidRPr="006476A0" w:rsidRDefault="00A85490" w:rsidP="00BE0F53">
            <w:pPr>
              <w:rPr>
                <w:rFonts w:ascii="Palatino Linotype" w:hAnsi="Palatino Linotype" w:cstheme="minorHAnsi"/>
                <w:sz w:val="22"/>
                <w:szCs w:val="22"/>
              </w:rPr>
            </w:pPr>
            <w:r w:rsidRPr="006476A0">
              <w:rPr>
                <w:rFonts w:ascii="Palatino Linotype" w:hAnsi="Palatino Linotype" w:cstheme="minorHAnsi"/>
                <w:sz w:val="22"/>
                <w:szCs w:val="22"/>
              </w:rPr>
              <w:t>Gender, male</w:t>
            </w:r>
            <w:bookmarkStart w:id="50" w:name="OLE_LINK35"/>
            <w:r w:rsidRPr="006476A0">
              <w:rPr>
                <w:rFonts w:ascii="Palatino Linotype" w:hAnsi="Palatino Linotype" w:cstheme="minorHAnsi"/>
                <w:sz w:val="22"/>
                <w:szCs w:val="22"/>
              </w:rPr>
              <w:t>—</w:t>
            </w:r>
            <w:r w:rsidRPr="006476A0">
              <w:rPr>
                <w:rFonts w:ascii="Palatino Linotype" w:hAnsi="Palatino Linotype" w:cstheme="minorHAnsi"/>
                <w:i/>
                <w:sz w:val="22"/>
                <w:szCs w:val="22"/>
              </w:rPr>
              <w:t>N (%)</w:t>
            </w:r>
            <w:bookmarkEnd w:id="50"/>
          </w:p>
        </w:tc>
        <w:tc>
          <w:tcPr>
            <w:tcW w:w="1803" w:type="dxa"/>
            <w:tcBorders>
              <w:right w:val="single" w:sz="12" w:space="0" w:color="666666"/>
            </w:tcBorders>
            <w:shd w:val="clear" w:color="auto" w:fill="auto"/>
          </w:tcPr>
          <w:p w14:paraId="7EB9A858"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375 (34.8)</w:t>
            </w:r>
          </w:p>
        </w:tc>
      </w:tr>
      <w:tr w:rsidR="00A85490" w:rsidRPr="006476A0" w14:paraId="506DE8DB" w14:textId="77777777" w:rsidTr="00BE0F53">
        <w:tc>
          <w:tcPr>
            <w:tcW w:w="4055" w:type="dxa"/>
            <w:tcBorders>
              <w:left w:val="single" w:sz="12" w:space="0" w:color="666666"/>
            </w:tcBorders>
            <w:shd w:val="clear" w:color="auto" w:fill="auto"/>
          </w:tcPr>
          <w:p w14:paraId="3E530F71" w14:textId="77777777" w:rsidR="00A85490" w:rsidRPr="006476A0" w:rsidRDefault="00A85490" w:rsidP="00BE0F53">
            <w:pPr>
              <w:rPr>
                <w:rFonts w:ascii="Palatino Linotype" w:hAnsi="Palatino Linotype" w:cstheme="minorHAnsi"/>
                <w:sz w:val="22"/>
                <w:szCs w:val="22"/>
              </w:rPr>
            </w:pPr>
            <w:r w:rsidRPr="006476A0">
              <w:rPr>
                <w:rFonts w:ascii="Palatino Linotype" w:hAnsi="Palatino Linotype" w:cstheme="minorHAnsi"/>
                <w:sz w:val="22"/>
                <w:szCs w:val="22"/>
              </w:rPr>
              <w:t>Age</w:t>
            </w:r>
            <w:bookmarkStart w:id="51" w:name="OLE_LINK64"/>
            <w:bookmarkStart w:id="52" w:name="OLE_LINK65"/>
            <w:r w:rsidRPr="006476A0">
              <w:rPr>
                <w:rFonts w:ascii="Palatino Linotype" w:hAnsi="Palatino Linotype" w:cstheme="minorHAnsi"/>
                <w:sz w:val="22"/>
                <w:szCs w:val="22"/>
              </w:rPr>
              <w:t>—</w:t>
            </w:r>
            <w:r w:rsidRPr="006476A0">
              <w:rPr>
                <w:rFonts w:ascii="Palatino Linotype" w:hAnsi="Palatino Linotype" w:cstheme="minorHAnsi"/>
                <w:i/>
                <w:sz w:val="22"/>
                <w:szCs w:val="22"/>
              </w:rPr>
              <w:t>M (SD)</w:t>
            </w:r>
            <w:bookmarkEnd w:id="51"/>
            <w:bookmarkEnd w:id="52"/>
          </w:p>
        </w:tc>
        <w:tc>
          <w:tcPr>
            <w:tcW w:w="1803" w:type="dxa"/>
            <w:tcBorders>
              <w:right w:val="single" w:sz="12" w:space="0" w:color="666666"/>
            </w:tcBorders>
            <w:shd w:val="clear" w:color="auto" w:fill="auto"/>
          </w:tcPr>
          <w:p w14:paraId="13842AE2"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53.70 (15.56)</w:t>
            </w:r>
          </w:p>
        </w:tc>
      </w:tr>
      <w:tr w:rsidR="00A85490" w:rsidRPr="006476A0" w14:paraId="3142F714" w14:textId="77777777" w:rsidTr="00BE0F53">
        <w:tc>
          <w:tcPr>
            <w:tcW w:w="4055" w:type="dxa"/>
            <w:tcBorders>
              <w:left w:val="single" w:sz="12" w:space="0" w:color="666666"/>
            </w:tcBorders>
            <w:shd w:val="clear" w:color="auto" w:fill="auto"/>
          </w:tcPr>
          <w:p w14:paraId="238B01B6" w14:textId="77777777" w:rsidR="00A85490" w:rsidRPr="006476A0" w:rsidRDefault="00A85490" w:rsidP="00BE0F53">
            <w:pPr>
              <w:rPr>
                <w:rFonts w:ascii="Palatino Linotype" w:hAnsi="Palatino Linotype" w:cstheme="minorHAnsi"/>
                <w:sz w:val="22"/>
                <w:szCs w:val="22"/>
              </w:rPr>
            </w:pPr>
            <w:r w:rsidRPr="006476A0">
              <w:rPr>
                <w:rFonts w:ascii="Palatino Linotype" w:hAnsi="Palatino Linotype" w:cstheme="minorHAnsi"/>
                <w:sz w:val="22"/>
                <w:szCs w:val="22"/>
              </w:rPr>
              <w:t>Age range</w:t>
            </w:r>
          </w:p>
        </w:tc>
        <w:tc>
          <w:tcPr>
            <w:tcW w:w="1803" w:type="dxa"/>
            <w:tcBorders>
              <w:right w:val="single" w:sz="12" w:space="0" w:color="666666"/>
            </w:tcBorders>
            <w:shd w:val="clear" w:color="auto" w:fill="auto"/>
          </w:tcPr>
          <w:p w14:paraId="26CD6907"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18 - 99</w:t>
            </w:r>
          </w:p>
        </w:tc>
      </w:tr>
      <w:tr w:rsidR="00A85490" w:rsidRPr="006476A0" w14:paraId="295E1DB7" w14:textId="77777777" w:rsidTr="00BE0F53">
        <w:tc>
          <w:tcPr>
            <w:tcW w:w="4055" w:type="dxa"/>
            <w:tcBorders>
              <w:left w:val="single" w:sz="12" w:space="0" w:color="666666"/>
            </w:tcBorders>
            <w:shd w:val="clear" w:color="auto" w:fill="auto"/>
          </w:tcPr>
          <w:p w14:paraId="710D8351" w14:textId="77777777" w:rsidR="00A85490" w:rsidRPr="006476A0" w:rsidRDefault="00A85490" w:rsidP="00BE0F53">
            <w:pPr>
              <w:rPr>
                <w:rFonts w:ascii="Palatino Linotype" w:hAnsi="Palatino Linotype" w:cstheme="minorHAnsi"/>
                <w:sz w:val="22"/>
                <w:szCs w:val="22"/>
              </w:rPr>
            </w:pPr>
            <w:r w:rsidRPr="006476A0">
              <w:rPr>
                <w:rFonts w:ascii="Palatino Linotype" w:hAnsi="Palatino Linotype" w:cstheme="minorHAnsi"/>
                <w:sz w:val="22"/>
                <w:szCs w:val="22"/>
              </w:rPr>
              <w:t>Race/Ethnicity—</w:t>
            </w:r>
            <w:r w:rsidRPr="006476A0">
              <w:rPr>
                <w:rFonts w:ascii="Palatino Linotype" w:hAnsi="Palatino Linotype" w:cstheme="minorHAnsi"/>
                <w:i/>
                <w:sz w:val="22"/>
                <w:szCs w:val="22"/>
              </w:rPr>
              <w:t>N (%)</w:t>
            </w:r>
          </w:p>
        </w:tc>
        <w:tc>
          <w:tcPr>
            <w:tcW w:w="1803" w:type="dxa"/>
            <w:tcBorders>
              <w:right w:val="single" w:sz="12" w:space="0" w:color="666666"/>
            </w:tcBorders>
            <w:shd w:val="clear" w:color="auto" w:fill="auto"/>
          </w:tcPr>
          <w:p w14:paraId="2E73BE73" w14:textId="77777777" w:rsidR="00A85490" w:rsidRPr="006476A0" w:rsidRDefault="00A85490" w:rsidP="00BE0F53">
            <w:pPr>
              <w:jc w:val="center"/>
              <w:rPr>
                <w:rFonts w:ascii="Palatino Linotype" w:hAnsi="Palatino Linotype" w:cstheme="minorHAnsi"/>
                <w:sz w:val="22"/>
                <w:szCs w:val="22"/>
              </w:rPr>
            </w:pPr>
          </w:p>
        </w:tc>
      </w:tr>
      <w:tr w:rsidR="00A85490" w:rsidRPr="006476A0" w14:paraId="3229FB5D" w14:textId="77777777" w:rsidTr="00BE0F53">
        <w:tc>
          <w:tcPr>
            <w:tcW w:w="4055" w:type="dxa"/>
            <w:tcBorders>
              <w:left w:val="single" w:sz="12" w:space="0" w:color="666666"/>
            </w:tcBorders>
            <w:shd w:val="clear" w:color="auto" w:fill="auto"/>
          </w:tcPr>
          <w:p w14:paraId="1AA6CA74"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White / Caucasian</w:t>
            </w:r>
          </w:p>
        </w:tc>
        <w:tc>
          <w:tcPr>
            <w:tcW w:w="1803" w:type="dxa"/>
            <w:tcBorders>
              <w:right w:val="single" w:sz="12" w:space="0" w:color="666666"/>
            </w:tcBorders>
            <w:shd w:val="clear" w:color="auto" w:fill="auto"/>
          </w:tcPr>
          <w:p w14:paraId="0BB176DF"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844 (78.2)</w:t>
            </w:r>
          </w:p>
        </w:tc>
      </w:tr>
      <w:tr w:rsidR="00A85490" w:rsidRPr="006476A0" w14:paraId="63CF1F00" w14:textId="77777777" w:rsidTr="00BE0F53">
        <w:tc>
          <w:tcPr>
            <w:tcW w:w="4055" w:type="dxa"/>
            <w:tcBorders>
              <w:left w:val="single" w:sz="12" w:space="0" w:color="666666"/>
            </w:tcBorders>
            <w:shd w:val="clear" w:color="auto" w:fill="auto"/>
          </w:tcPr>
          <w:p w14:paraId="0F9CFB06"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Black / African American</w:t>
            </w:r>
          </w:p>
        </w:tc>
        <w:tc>
          <w:tcPr>
            <w:tcW w:w="1803" w:type="dxa"/>
            <w:tcBorders>
              <w:right w:val="single" w:sz="12" w:space="0" w:color="666666"/>
            </w:tcBorders>
            <w:shd w:val="clear" w:color="auto" w:fill="auto"/>
          </w:tcPr>
          <w:p w14:paraId="1456DFA9"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135 (12.5)</w:t>
            </w:r>
          </w:p>
        </w:tc>
      </w:tr>
      <w:tr w:rsidR="00A85490" w:rsidRPr="006476A0" w14:paraId="41CBFE23" w14:textId="77777777" w:rsidTr="00BE0F53">
        <w:tc>
          <w:tcPr>
            <w:tcW w:w="4055" w:type="dxa"/>
            <w:tcBorders>
              <w:left w:val="single" w:sz="12" w:space="0" w:color="666666"/>
            </w:tcBorders>
            <w:shd w:val="clear" w:color="auto" w:fill="auto"/>
          </w:tcPr>
          <w:p w14:paraId="1BE51D37"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Asian / Pacific Islander</w:t>
            </w:r>
          </w:p>
        </w:tc>
        <w:tc>
          <w:tcPr>
            <w:tcW w:w="1803" w:type="dxa"/>
            <w:tcBorders>
              <w:right w:val="single" w:sz="12" w:space="0" w:color="666666"/>
            </w:tcBorders>
            <w:shd w:val="clear" w:color="auto" w:fill="auto"/>
          </w:tcPr>
          <w:p w14:paraId="3F9E9522"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31 (2.87)</w:t>
            </w:r>
          </w:p>
        </w:tc>
      </w:tr>
      <w:tr w:rsidR="00A85490" w:rsidRPr="006476A0" w14:paraId="0CC6DA95" w14:textId="77777777" w:rsidTr="00BE0F53">
        <w:tc>
          <w:tcPr>
            <w:tcW w:w="4055" w:type="dxa"/>
            <w:tcBorders>
              <w:left w:val="single" w:sz="12" w:space="0" w:color="666666"/>
            </w:tcBorders>
            <w:shd w:val="clear" w:color="auto" w:fill="auto"/>
          </w:tcPr>
          <w:p w14:paraId="49E154D0"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American Indian / Alaskan Native</w:t>
            </w:r>
          </w:p>
        </w:tc>
        <w:tc>
          <w:tcPr>
            <w:tcW w:w="1803" w:type="dxa"/>
            <w:tcBorders>
              <w:right w:val="single" w:sz="12" w:space="0" w:color="666666"/>
            </w:tcBorders>
            <w:shd w:val="clear" w:color="auto" w:fill="auto"/>
          </w:tcPr>
          <w:p w14:paraId="647F9011"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13 (1.2)</w:t>
            </w:r>
          </w:p>
        </w:tc>
      </w:tr>
      <w:tr w:rsidR="00A85490" w:rsidRPr="006476A0" w14:paraId="5306CCA1" w14:textId="77777777" w:rsidTr="00BE0F53">
        <w:tc>
          <w:tcPr>
            <w:tcW w:w="4055" w:type="dxa"/>
            <w:tcBorders>
              <w:left w:val="single" w:sz="12" w:space="0" w:color="666666"/>
            </w:tcBorders>
            <w:shd w:val="clear" w:color="auto" w:fill="auto"/>
          </w:tcPr>
          <w:p w14:paraId="43BC4A04"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Hispanic or Latino/a</w:t>
            </w:r>
          </w:p>
        </w:tc>
        <w:tc>
          <w:tcPr>
            <w:tcW w:w="1803" w:type="dxa"/>
            <w:tcBorders>
              <w:right w:val="single" w:sz="12" w:space="0" w:color="666666"/>
            </w:tcBorders>
            <w:shd w:val="clear" w:color="auto" w:fill="auto"/>
          </w:tcPr>
          <w:p w14:paraId="297044A9"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0</w:t>
            </w:r>
          </w:p>
        </w:tc>
      </w:tr>
      <w:tr w:rsidR="00A85490" w:rsidRPr="006476A0" w14:paraId="3EC05A03" w14:textId="77777777" w:rsidTr="00BE0F53">
        <w:tc>
          <w:tcPr>
            <w:tcW w:w="4055" w:type="dxa"/>
            <w:tcBorders>
              <w:left w:val="single" w:sz="12" w:space="0" w:color="666666"/>
            </w:tcBorders>
            <w:shd w:val="clear" w:color="auto" w:fill="auto"/>
          </w:tcPr>
          <w:p w14:paraId="46E51009"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Other</w:t>
            </w:r>
          </w:p>
        </w:tc>
        <w:tc>
          <w:tcPr>
            <w:tcW w:w="1803" w:type="dxa"/>
            <w:tcBorders>
              <w:right w:val="single" w:sz="12" w:space="0" w:color="666666"/>
            </w:tcBorders>
            <w:shd w:val="clear" w:color="auto" w:fill="auto"/>
          </w:tcPr>
          <w:p w14:paraId="5CA4F10D"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56 (5.19)</w:t>
            </w:r>
          </w:p>
        </w:tc>
      </w:tr>
      <w:tr w:rsidR="00A85490" w:rsidRPr="006476A0" w14:paraId="7B615CB3" w14:textId="77777777" w:rsidTr="00BE0F53">
        <w:tc>
          <w:tcPr>
            <w:tcW w:w="4055" w:type="dxa"/>
            <w:tcBorders>
              <w:left w:val="single" w:sz="12" w:space="0" w:color="666666"/>
            </w:tcBorders>
            <w:shd w:val="clear" w:color="auto" w:fill="auto"/>
          </w:tcPr>
          <w:p w14:paraId="7449FA35" w14:textId="77777777" w:rsidR="00A85490" w:rsidRPr="006476A0" w:rsidRDefault="00A85490" w:rsidP="00BE0F53">
            <w:pPr>
              <w:rPr>
                <w:rFonts w:ascii="Palatino Linotype" w:hAnsi="Palatino Linotype" w:cstheme="minorHAnsi"/>
                <w:sz w:val="22"/>
                <w:szCs w:val="22"/>
              </w:rPr>
            </w:pPr>
            <w:r w:rsidRPr="006476A0">
              <w:rPr>
                <w:rFonts w:ascii="Palatino Linotype" w:hAnsi="Palatino Linotype" w:cstheme="minorHAnsi"/>
                <w:sz w:val="22"/>
                <w:szCs w:val="22"/>
              </w:rPr>
              <w:t>Single Item Literacy Screener for health literacy (SILS)</w:t>
            </w:r>
            <w:bookmarkStart w:id="53" w:name="OLE_LINK257"/>
            <w:r w:rsidRPr="006476A0">
              <w:rPr>
                <w:rFonts w:ascii="Palatino Linotype" w:hAnsi="Palatino Linotype" w:cstheme="minorHAnsi"/>
                <w:sz w:val="22"/>
                <w:szCs w:val="22"/>
              </w:rPr>
              <w:t>—</w:t>
            </w:r>
            <w:r w:rsidRPr="006476A0">
              <w:rPr>
                <w:rFonts w:ascii="Palatino Linotype" w:hAnsi="Palatino Linotype" w:cstheme="minorHAnsi"/>
                <w:i/>
                <w:sz w:val="22"/>
                <w:szCs w:val="22"/>
              </w:rPr>
              <w:t>M (SD)</w:t>
            </w:r>
            <w:bookmarkEnd w:id="53"/>
          </w:p>
        </w:tc>
        <w:tc>
          <w:tcPr>
            <w:tcW w:w="1803" w:type="dxa"/>
            <w:tcBorders>
              <w:right w:val="single" w:sz="12" w:space="0" w:color="666666"/>
            </w:tcBorders>
            <w:shd w:val="clear" w:color="auto" w:fill="auto"/>
          </w:tcPr>
          <w:p w14:paraId="5510AA48" w14:textId="77777777" w:rsidR="00A85490" w:rsidRPr="006476A0" w:rsidRDefault="00A85490" w:rsidP="00BE0F53">
            <w:pPr>
              <w:jc w:val="center"/>
              <w:rPr>
                <w:rFonts w:ascii="Palatino Linotype" w:hAnsi="Palatino Linotype" w:cstheme="minorHAnsi"/>
                <w:sz w:val="22"/>
                <w:szCs w:val="22"/>
              </w:rPr>
            </w:pPr>
          </w:p>
        </w:tc>
      </w:tr>
      <w:tr w:rsidR="00A85490" w:rsidRPr="006476A0" w14:paraId="42FF582E" w14:textId="77777777" w:rsidTr="00BE0F53">
        <w:tc>
          <w:tcPr>
            <w:tcW w:w="4055" w:type="dxa"/>
            <w:tcBorders>
              <w:left w:val="single" w:sz="12" w:space="0" w:color="666666"/>
            </w:tcBorders>
            <w:shd w:val="clear" w:color="auto" w:fill="auto"/>
          </w:tcPr>
          <w:p w14:paraId="612E4958" w14:textId="77777777" w:rsidR="00A85490" w:rsidRPr="006476A0" w:rsidRDefault="00A85490" w:rsidP="00BE0F53">
            <w:pPr>
              <w:rPr>
                <w:rFonts w:ascii="Palatino Linotype" w:hAnsi="Palatino Linotype" w:cstheme="minorHAnsi"/>
                <w:iCs/>
                <w:sz w:val="22"/>
                <w:szCs w:val="22"/>
              </w:rPr>
            </w:pPr>
            <w:r w:rsidRPr="006476A0">
              <w:rPr>
                <w:rFonts w:ascii="Palatino Linotype" w:hAnsi="Palatino Linotype" w:cstheme="minorHAnsi"/>
                <w:sz w:val="22"/>
                <w:szCs w:val="22"/>
              </w:rPr>
              <w:t>Subjective Numeracy Scale (SNS)—</w:t>
            </w:r>
            <w:r w:rsidRPr="006476A0">
              <w:rPr>
                <w:rFonts w:ascii="Palatino Linotype" w:hAnsi="Palatino Linotype" w:cstheme="minorHAnsi"/>
                <w:i/>
                <w:sz w:val="22"/>
                <w:szCs w:val="22"/>
              </w:rPr>
              <w:t xml:space="preserve">N (%) </w:t>
            </w:r>
            <w:r w:rsidRPr="006476A0">
              <w:rPr>
                <w:rFonts w:ascii="Palatino Linotype" w:hAnsi="Palatino Linotype" w:cstheme="minorHAnsi"/>
                <w:iCs/>
                <w:sz w:val="22"/>
                <w:szCs w:val="22"/>
              </w:rPr>
              <w:t>low health literacy</w:t>
            </w:r>
          </w:p>
        </w:tc>
        <w:tc>
          <w:tcPr>
            <w:tcW w:w="1803" w:type="dxa"/>
            <w:tcBorders>
              <w:right w:val="single" w:sz="12" w:space="0" w:color="666666"/>
            </w:tcBorders>
            <w:shd w:val="clear" w:color="auto" w:fill="auto"/>
          </w:tcPr>
          <w:p w14:paraId="47C09ACC" w14:textId="77777777" w:rsidR="00A85490" w:rsidRPr="006476A0" w:rsidRDefault="00A85490" w:rsidP="00BE0F53">
            <w:pPr>
              <w:jc w:val="center"/>
              <w:rPr>
                <w:rFonts w:ascii="Palatino Linotype" w:hAnsi="Palatino Linotype" w:cstheme="minorHAnsi"/>
                <w:sz w:val="22"/>
                <w:szCs w:val="22"/>
              </w:rPr>
            </w:pPr>
          </w:p>
        </w:tc>
      </w:tr>
      <w:tr w:rsidR="00A85490" w:rsidRPr="006476A0" w14:paraId="7BE4C9BB" w14:textId="77777777" w:rsidTr="00BE0F53">
        <w:tc>
          <w:tcPr>
            <w:tcW w:w="4055" w:type="dxa"/>
            <w:tcBorders>
              <w:left w:val="single" w:sz="12" w:space="0" w:color="666666"/>
            </w:tcBorders>
            <w:shd w:val="clear" w:color="auto" w:fill="auto"/>
          </w:tcPr>
          <w:p w14:paraId="58E6AEE8" w14:textId="77777777" w:rsidR="00A85490" w:rsidRPr="006476A0" w:rsidRDefault="00A85490" w:rsidP="00BE0F53">
            <w:pPr>
              <w:rPr>
                <w:rFonts w:ascii="Palatino Linotype" w:hAnsi="Palatino Linotype" w:cstheme="minorHAnsi"/>
                <w:sz w:val="22"/>
                <w:szCs w:val="22"/>
              </w:rPr>
            </w:pPr>
            <w:r w:rsidRPr="006476A0">
              <w:rPr>
                <w:rFonts w:ascii="Palatino Linotype" w:hAnsi="Palatino Linotype" w:cstheme="minorHAnsi"/>
                <w:sz w:val="22"/>
                <w:szCs w:val="22"/>
              </w:rPr>
              <w:t>Berlin Numeracy M(SD)</w:t>
            </w:r>
          </w:p>
        </w:tc>
        <w:tc>
          <w:tcPr>
            <w:tcW w:w="1803" w:type="dxa"/>
            <w:tcBorders>
              <w:right w:val="single" w:sz="12" w:space="0" w:color="666666"/>
            </w:tcBorders>
            <w:shd w:val="clear" w:color="auto" w:fill="auto"/>
          </w:tcPr>
          <w:p w14:paraId="24D0DE16" w14:textId="77777777" w:rsidR="00A85490" w:rsidRPr="006476A0" w:rsidRDefault="00A85490" w:rsidP="00BE0F53">
            <w:pPr>
              <w:jc w:val="center"/>
              <w:rPr>
                <w:rFonts w:ascii="Palatino Linotype" w:hAnsi="Palatino Linotype" w:cstheme="minorHAnsi"/>
                <w:sz w:val="22"/>
                <w:szCs w:val="22"/>
              </w:rPr>
            </w:pPr>
          </w:p>
        </w:tc>
      </w:tr>
      <w:tr w:rsidR="00A85490" w:rsidRPr="006476A0" w14:paraId="211F98D4" w14:textId="77777777" w:rsidTr="00BE0F53">
        <w:tc>
          <w:tcPr>
            <w:tcW w:w="4055" w:type="dxa"/>
            <w:tcBorders>
              <w:left w:val="single" w:sz="12" w:space="0" w:color="666666"/>
            </w:tcBorders>
            <w:shd w:val="clear" w:color="auto" w:fill="auto"/>
          </w:tcPr>
          <w:p w14:paraId="131BFFAD" w14:textId="77777777" w:rsidR="00A85490" w:rsidRPr="006476A0" w:rsidRDefault="00A85490" w:rsidP="00BE0F53">
            <w:pPr>
              <w:rPr>
                <w:rFonts w:ascii="Palatino Linotype" w:hAnsi="Palatino Linotype" w:cstheme="minorHAnsi"/>
                <w:sz w:val="22"/>
                <w:szCs w:val="22"/>
              </w:rPr>
            </w:pPr>
            <w:r w:rsidRPr="006476A0">
              <w:rPr>
                <w:rFonts w:ascii="Palatino Linotype" w:hAnsi="Palatino Linotype" w:cstheme="minorHAnsi"/>
                <w:sz w:val="22"/>
                <w:szCs w:val="22"/>
              </w:rPr>
              <w:t>Graph Literacy M (SD)</w:t>
            </w:r>
          </w:p>
        </w:tc>
        <w:tc>
          <w:tcPr>
            <w:tcW w:w="1803" w:type="dxa"/>
            <w:tcBorders>
              <w:right w:val="single" w:sz="12" w:space="0" w:color="666666"/>
            </w:tcBorders>
            <w:shd w:val="clear" w:color="auto" w:fill="auto"/>
          </w:tcPr>
          <w:p w14:paraId="342C4353" w14:textId="77777777" w:rsidR="00A85490" w:rsidRPr="006476A0" w:rsidRDefault="00A85490" w:rsidP="00BE0F53">
            <w:pPr>
              <w:jc w:val="center"/>
              <w:rPr>
                <w:rFonts w:ascii="Palatino Linotype" w:hAnsi="Palatino Linotype" w:cstheme="minorHAnsi"/>
                <w:sz w:val="22"/>
                <w:szCs w:val="22"/>
              </w:rPr>
            </w:pPr>
          </w:p>
        </w:tc>
      </w:tr>
      <w:tr w:rsidR="00A85490" w:rsidRPr="006476A0" w14:paraId="636DAA75" w14:textId="77777777" w:rsidTr="00BE0F53">
        <w:tc>
          <w:tcPr>
            <w:tcW w:w="4055" w:type="dxa"/>
            <w:tcBorders>
              <w:left w:val="single" w:sz="12" w:space="0" w:color="666666"/>
            </w:tcBorders>
            <w:shd w:val="clear" w:color="auto" w:fill="auto"/>
          </w:tcPr>
          <w:p w14:paraId="5436B00A" w14:textId="77777777" w:rsidR="00A85490" w:rsidRPr="006476A0" w:rsidRDefault="00A85490" w:rsidP="00BE0F53">
            <w:pPr>
              <w:rPr>
                <w:rFonts w:ascii="Palatino Linotype" w:hAnsi="Palatino Linotype" w:cstheme="minorHAnsi"/>
                <w:sz w:val="22"/>
                <w:szCs w:val="22"/>
              </w:rPr>
            </w:pPr>
            <w:r w:rsidRPr="006476A0">
              <w:rPr>
                <w:rFonts w:ascii="Palatino Linotype" w:hAnsi="Palatino Linotype" w:cstheme="minorHAnsi"/>
                <w:sz w:val="22"/>
                <w:szCs w:val="22"/>
              </w:rPr>
              <w:t>Education—</w:t>
            </w:r>
            <w:r w:rsidRPr="006476A0">
              <w:rPr>
                <w:rFonts w:ascii="Palatino Linotype" w:hAnsi="Palatino Linotype" w:cstheme="minorHAnsi"/>
                <w:i/>
                <w:sz w:val="22"/>
                <w:szCs w:val="22"/>
              </w:rPr>
              <w:t>N (%)</w:t>
            </w:r>
          </w:p>
        </w:tc>
        <w:tc>
          <w:tcPr>
            <w:tcW w:w="1803" w:type="dxa"/>
            <w:tcBorders>
              <w:right w:val="single" w:sz="12" w:space="0" w:color="666666"/>
            </w:tcBorders>
            <w:shd w:val="clear" w:color="auto" w:fill="auto"/>
          </w:tcPr>
          <w:p w14:paraId="510C6438" w14:textId="77777777" w:rsidR="00A85490" w:rsidRPr="006476A0" w:rsidRDefault="00A85490" w:rsidP="00BE0F53">
            <w:pPr>
              <w:jc w:val="center"/>
              <w:rPr>
                <w:rFonts w:ascii="Palatino Linotype" w:hAnsi="Palatino Linotype" w:cstheme="minorHAnsi"/>
                <w:sz w:val="22"/>
                <w:szCs w:val="22"/>
              </w:rPr>
            </w:pPr>
          </w:p>
        </w:tc>
      </w:tr>
      <w:tr w:rsidR="00A85490" w:rsidRPr="006476A0" w14:paraId="3ED85037" w14:textId="77777777" w:rsidTr="00BE0F53">
        <w:tc>
          <w:tcPr>
            <w:tcW w:w="4055" w:type="dxa"/>
            <w:tcBorders>
              <w:left w:val="single" w:sz="12" w:space="0" w:color="666666"/>
            </w:tcBorders>
            <w:shd w:val="clear" w:color="auto" w:fill="auto"/>
          </w:tcPr>
          <w:p w14:paraId="01313CD9"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Some high school</w:t>
            </w:r>
          </w:p>
        </w:tc>
        <w:tc>
          <w:tcPr>
            <w:tcW w:w="1803" w:type="dxa"/>
            <w:tcBorders>
              <w:right w:val="single" w:sz="12" w:space="0" w:color="666666"/>
            </w:tcBorders>
            <w:shd w:val="clear" w:color="auto" w:fill="auto"/>
          </w:tcPr>
          <w:p w14:paraId="58F80B5A"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36 (3.34)</w:t>
            </w:r>
          </w:p>
        </w:tc>
      </w:tr>
      <w:tr w:rsidR="00A85490" w:rsidRPr="006476A0" w14:paraId="7D0FFA26" w14:textId="77777777" w:rsidTr="00BE0F53">
        <w:tc>
          <w:tcPr>
            <w:tcW w:w="4055" w:type="dxa"/>
            <w:tcBorders>
              <w:left w:val="single" w:sz="12" w:space="0" w:color="666666"/>
            </w:tcBorders>
            <w:shd w:val="clear" w:color="auto" w:fill="auto"/>
          </w:tcPr>
          <w:p w14:paraId="0B8A2F17"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High school graduate</w:t>
            </w:r>
          </w:p>
        </w:tc>
        <w:tc>
          <w:tcPr>
            <w:tcW w:w="1803" w:type="dxa"/>
            <w:tcBorders>
              <w:right w:val="single" w:sz="12" w:space="0" w:color="666666"/>
            </w:tcBorders>
            <w:shd w:val="clear" w:color="auto" w:fill="auto"/>
          </w:tcPr>
          <w:p w14:paraId="4F3D486A"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247 (22.9)</w:t>
            </w:r>
          </w:p>
        </w:tc>
      </w:tr>
      <w:tr w:rsidR="00A85490" w:rsidRPr="006476A0" w14:paraId="52FF4437" w14:textId="77777777" w:rsidTr="00BE0F53">
        <w:tc>
          <w:tcPr>
            <w:tcW w:w="4055" w:type="dxa"/>
            <w:tcBorders>
              <w:left w:val="single" w:sz="12" w:space="0" w:color="666666"/>
            </w:tcBorders>
            <w:shd w:val="clear" w:color="auto" w:fill="auto"/>
          </w:tcPr>
          <w:p w14:paraId="68FC765E"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Some college</w:t>
            </w:r>
          </w:p>
        </w:tc>
        <w:tc>
          <w:tcPr>
            <w:tcW w:w="1803" w:type="dxa"/>
            <w:tcBorders>
              <w:right w:val="single" w:sz="12" w:space="0" w:color="666666"/>
            </w:tcBorders>
            <w:shd w:val="clear" w:color="auto" w:fill="auto"/>
          </w:tcPr>
          <w:p w14:paraId="3855EA03"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235 (21.8)</w:t>
            </w:r>
          </w:p>
        </w:tc>
      </w:tr>
      <w:tr w:rsidR="00A85490" w:rsidRPr="006476A0" w14:paraId="495CE941" w14:textId="77777777" w:rsidTr="00BE0F53">
        <w:tc>
          <w:tcPr>
            <w:tcW w:w="4055" w:type="dxa"/>
            <w:tcBorders>
              <w:left w:val="single" w:sz="12" w:space="0" w:color="666666"/>
            </w:tcBorders>
            <w:shd w:val="clear" w:color="auto" w:fill="auto"/>
          </w:tcPr>
          <w:p w14:paraId="25E8C4A1"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Vocational training</w:t>
            </w:r>
          </w:p>
        </w:tc>
        <w:tc>
          <w:tcPr>
            <w:tcW w:w="1803" w:type="dxa"/>
            <w:tcBorders>
              <w:right w:val="single" w:sz="12" w:space="0" w:color="666666"/>
            </w:tcBorders>
            <w:shd w:val="clear" w:color="auto" w:fill="auto"/>
          </w:tcPr>
          <w:p w14:paraId="6DCC1560"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52 (4.82)</w:t>
            </w:r>
          </w:p>
        </w:tc>
      </w:tr>
      <w:tr w:rsidR="00A85490" w:rsidRPr="006476A0" w14:paraId="0E38314B" w14:textId="77777777" w:rsidTr="00BE0F53">
        <w:tc>
          <w:tcPr>
            <w:tcW w:w="4055" w:type="dxa"/>
            <w:tcBorders>
              <w:left w:val="single" w:sz="12" w:space="0" w:color="666666"/>
            </w:tcBorders>
            <w:shd w:val="clear" w:color="auto" w:fill="auto"/>
          </w:tcPr>
          <w:p w14:paraId="0C6D3351"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Associates degree</w:t>
            </w:r>
          </w:p>
        </w:tc>
        <w:tc>
          <w:tcPr>
            <w:tcW w:w="1803" w:type="dxa"/>
            <w:tcBorders>
              <w:right w:val="single" w:sz="12" w:space="0" w:color="666666"/>
            </w:tcBorders>
            <w:shd w:val="clear" w:color="auto" w:fill="auto"/>
          </w:tcPr>
          <w:p w14:paraId="54564F97"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136 (12.6)</w:t>
            </w:r>
          </w:p>
        </w:tc>
      </w:tr>
      <w:tr w:rsidR="00A85490" w:rsidRPr="006476A0" w14:paraId="20FE39D0" w14:textId="77777777" w:rsidTr="00BE0F53">
        <w:tc>
          <w:tcPr>
            <w:tcW w:w="4055" w:type="dxa"/>
            <w:tcBorders>
              <w:left w:val="single" w:sz="12" w:space="0" w:color="666666"/>
            </w:tcBorders>
            <w:shd w:val="clear" w:color="auto" w:fill="auto"/>
          </w:tcPr>
          <w:p w14:paraId="1CC7D121"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Bachelor’s degree</w:t>
            </w:r>
          </w:p>
        </w:tc>
        <w:tc>
          <w:tcPr>
            <w:tcW w:w="1803" w:type="dxa"/>
            <w:tcBorders>
              <w:right w:val="single" w:sz="12" w:space="0" w:color="666666"/>
            </w:tcBorders>
            <w:shd w:val="clear" w:color="auto" w:fill="auto"/>
          </w:tcPr>
          <w:p w14:paraId="38AEB262"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237 (22)</w:t>
            </w:r>
          </w:p>
        </w:tc>
      </w:tr>
      <w:tr w:rsidR="00A85490" w:rsidRPr="006476A0" w14:paraId="5DCE260A" w14:textId="77777777" w:rsidTr="00BE0F53">
        <w:tc>
          <w:tcPr>
            <w:tcW w:w="4055" w:type="dxa"/>
            <w:tcBorders>
              <w:left w:val="single" w:sz="12" w:space="0" w:color="666666"/>
            </w:tcBorders>
            <w:shd w:val="clear" w:color="auto" w:fill="auto"/>
          </w:tcPr>
          <w:p w14:paraId="53FC9CBB"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Master’s degree</w:t>
            </w:r>
          </w:p>
        </w:tc>
        <w:tc>
          <w:tcPr>
            <w:tcW w:w="1803" w:type="dxa"/>
            <w:tcBorders>
              <w:right w:val="single" w:sz="12" w:space="0" w:color="666666"/>
            </w:tcBorders>
            <w:shd w:val="clear" w:color="auto" w:fill="auto"/>
          </w:tcPr>
          <w:p w14:paraId="1D15864E"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95 (8.8)</w:t>
            </w:r>
          </w:p>
        </w:tc>
      </w:tr>
      <w:tr w:rsidR="00A85490" w:rsidRPr="006476A0" w14:paraId="120AAB6A" w14:textId="77777777" w:rsidTr="00BE0F53">
        <w:tc>
          <w:tcPr>
            <w:tcW w:w="4055" w:type="dxa"/>
            <w:tcBorders>
              <w:left w:val="single" w:sz="12" w:space="0" w:color="666666"/>
            </w:tcBorders>
            <w:shd w:val="clear" w:color="auto" w:fill="auto"/>
          </w:tcPr>
          <w:p w14:paraId="48964751"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Professional degree</w:t>
            </w:r>
          </w:p>
        </w:tc>
        <w:tc>
          <w:tcPr>
            <w:tcW w:w="1803" w:type="dxa"/>
            <w:tcBorders>
              <w:right w:val="single" w:sz="12" w:space="0" w:color="666666"/>
            </w:tcBorders>
            <w:shd w:val="clear" w:color="auto" w:fill="auto"/>
          </w:tcPr>
          <w:p w14:paraId="483AC7AA"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25 (2.31)</w:t>
            </w:r>
          </w:p>
        </w:tc>
      </w:tr>
      <w:tr w:rsidR="00A85490" w:rsidRPr="006476A0" w14:paraId="145E6F44" w14:textId="77777777" w:rsidTr="00BE0F53">
        <w:tc>
          <w:tcPr>
            <w:tcW w:w="4055" w:type="dxa"/>
            <w:tcBorders>
              <w:left w:val="single" w:sz="12" w:space="0" w:color="666666"/>
            </w:tcBorders>
            <w:shd w:val="clear" w:color="auto" w:fill="auto"/>
          </w:tcPr>
          <w:p w14:paraId="3E5EAF24"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Doctoral degree</w:t>
            </w:r>
          </w:p>
        </w:tc>
        <w:tc>
          <w:tcPr>
            <w:tcW w:w="1803" w:type="dxa"/>
            <w:tcBorders>
              <w:right w:val="single" w:sz="12" w:space="0" w:color="666666"/>
            </w:tcBorders>
            <w:shd w:val="clear" w:color="auto" w:fill="auto"/>
          </w:tcPr>
          <w:p w14:paraId="5171C34E"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16 (1.48)</w:t>
            </w:r>
          </w:p>
        </w:tc>
      </w:tr>
      <w:tr w:rsidR="00A85490" w:rsidRPr="006476A0" w14:paraId="18122F9A" w14:textId="77777777" w:rsidTr="00BE0F53">
        <w:tc>
          <w:tcPr>
            <w:tcW w:w="4055" w:type="dxa"/>
            <w:tcBorders>
              <w:left w:val="single" w:sz="12" w:space="0" w:color="666666"/>
            </w:tcBorders>
            <w:shd w:val="clear" w:color="auto" w:fill="auto"/>
          </w:tcPr>
          <w:p w14:paraId="05DF34B6" w14:textId="77777777" w:rsidR="00A85490" w:rsidRPr="006476A0" w:rsidRDefault="00A85490" w:rsidP="00BE0F53">
            <w:pPr>
              <w:rPr>
                <w:rFonts w:ascii="Palatino Linotype" w:hAnsi="Palatino Linotype" w:cstheme="minorHAnsi"/>
                <w:sz w:val="22"/>
                <w:szCs w:val="22"/>
              </w:rPr>
            </w:pPr>
            <w:r w:rsidRPr="006476A0">
              <w:rPr>
                <w:rFonts w:ascii="Palatino Linotype" w:hAnsi="Palatino Linotype" w:cstheme="minorHAnsi"/>
                <w:sz w:val="22"/>
                <w:szCs w:val="22"/>
              </w:rPr>
              <w:t>Income ($ USD)—</w:t>
            </w:r>
            <w:r w:rsidRPr="006476A0">
              <w:rPr>
                <w:rFonts w:ascii="Palatino Linotype" w:hAnsi="Palatino Linotype" w:cstheme="minorHAnsi"/>
                <w:i/>
                <w:sz w:val="22"/>
                <w:szCs w:val="22"/>
              </w:rPr>
              <w:t>N (%)</w:t>
            </w:r>
          </w:p>
        </w:tc>
        <w:tc>
          <w:tcPr>
            <w:tcW w:w="1803" w:type="dxa"/>
            <w:tcBorders>
              <w:right w:val="single" w:sz="12" w:space="0" w:color="666666"/>
            </w:tcBorders>
            <w:shd w:val="clear" w:color="auto" w:fill="auto"/>
          </w:tcPr>
          <w:p w14:paraId="5EF5D5A6" w14:textId="77777777" w:rsidR="00A85490" w:rsidRPr="006476A0" w:rsidRDefault="00A85490" w:rsidP="00BE0F53">
            <w:pPr>
              <w:jc w:val="center"/>
              <w:rPr>
                <w:rFonts w:ascii="Palatino Linotype" w:hAnsi="Palatino Linotype" w:cstheme="minorHAnsi"/>
                <w:sz w:val="22"/>
                <w:szCs w:val="22"/>
              </w:rPr>
            </w:pPr>
          </w:p>
        </w:tc>
      </w:tr>
      <w:tr w:rsidR="00A85490" w:rsidRPr="006476A0" w14:paraId="139D32AE" w14:textId="77777777" w:rsidTr="00BE0F53">
        <w:tc>
          <w:tcPr>
            <w:tcW w:w="4055" w:type="dxa"/>
            <w:tcBorders>
              <w:left w:val="single" w:sz="12" w:space="0" w:color="666666"/>
            </w:tcBorders>
            <w:shd w:val="clear" w:color="auto" w:fill="auto"/>
          </w:tcPr>
          <w:p w14:paraId="0CB8E8D0"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Less than 10k</w:t>
            </w:r>
          </w:p>
        </w:tc>
        <w:tc>
          <w:tcPr>
            <w:tcW w:w="1803" w:type="dxa"/>
            <w:tcBorders>
              <w:right w:val="single" w:sz="12" w:space="0" w:color="666666"/>
            </w:tcBorders>
            <w:shd w:val="clear" w:color="auto" w:fill="auto"/>
          </w:tcPr>
          <w:p w14:paraId="2CC81A14"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84 (7.78)</w:t>
            </w:r>
          </w:p>
        </w:tc>
      </w:tr>
      <w:tr w:rsidR="00A85490" w:rsidRPr="006476A0" w14:paraId="12FFA907" w14:textId="77777777" w:rsidTr="00BE0F53">
        <w:tc>
          <w:tcPr>
            <w:tcW w:w="4055" w:type="dxa"/>
            <w:tcBorders>
              <w:left w:val="single" w:sz="12" w:space="0" w:color="666666"/>
            </w:tcBorders>
            <w:shd w:val="clear" w:color="auto" w:fill="auto"/>
          </w:tcPr>
          <w:p w14:paraId="10AE06A5"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10-19k</w:t>
            </w:r>
          </w:p>
        </w:tc>
        <w:tc>
          <w:tcPr>
            <w:tcW w:w="1803" w:type="dxa"/>
            <w:tcBorders>
              <w:right w:val="single" w:sz="12" w:space="0" w:color="666666"/>
            </w:tcBorders>
            <w:shd w:val="clear" w:color="auto" w:fill="auto"/>
          </w:tcPr>
          <w:p w14:paraId="7F419BB7"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122 (11.3)</w:t>
            </w:r>
          </w:p>
        </w:tc>
      </w:tr>
      <w:tr w:rsidR="00A85490" w:rsidRPr="006476A0" w14:paraId="0C5C6F77" w14:textId="77777777" w:rsidTr="00BE0F53">
        <w:tc>
          <w:tcPr>
            <w:tcW w:w="4055" w:type="dxa"/>
            <w:tcBorders>
              <w:left w:val="single" w:sz="12" w:space="0" w:color="666666"/>
            </w:tcBorders>
            <w:shd w:val="clear" w:color="auto" w:fill="auto"/>
          </w:tcPr>
          <w:p w14:paraId="75043A98"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20-29k</w:t>
            </w:r>
          </w:p>
        </w:tc>
        <w:tc>
          <w:tcPr>
            <w:tcW w:w="1803" w:type="dxa"/>
            <w:tcBorders>
              <w:right w:val="single" w:sz="12" w:space="0" w:color="666666"/>
            </w:tcBorders>
            <w:shd w:val="clear" w:color="auto" w:fill="auto"/>
          </w:tcPr>
          <w:p w14:paraId="3E48DD3E"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165 (15.3)</w:t>
            </w:r>
          </w:p>
        </w:tc>
      </w:tr>
      <w:tr w:rsidR="00A85490" w:rsidRPr="006476A0" w14:paraId="256BCC19" w14:textId="77777777" w:rsidTr="00BE0F53">
        <w:tc>
          <w:tcPr>
            <w:tcW w:w="4055" w:type="dxa"/>
            <w:tcBorders>
              <w:left w:val="single" w:sz="12" w:space="0" w:color="666666"/>
            </w:tcBorders>
            <w:shd w:val="clear" w:color="auto" w:fill="auto"/>
          </w:tcPr>
          <w:p w14:paraId="512CD6D6"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30-39k</w:t>
            </w:r>
          </w:p>
        </w:tc>
        <w:tc>
          <w:tcPr>
            <w:tcW w:w="1803" w:type="dxa"/>
            <w:tcBorders>
              <w:right w:val="single" w:sz="12" w:space="0" w:color="666666"/>
            </w:tcBorders>
            <w:shd w:val="clear" w:color="auto" w:fill="auto"/>
          </w:tcPr>
          <w:p w14:paraId="403AA8D5"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146 (13.5)</w:t>
            </w:r>
          </w:p>
        </w:tc>
      </w:tr>
      <w:tr w:rsidR="00A85490" w:rsidRPr="006476A0" w14:paraId="5D4B4AA7" w14:textId="77777777" w:rsidTr="00BE0F53">
        <w:tc>
          <w:tcPr>
            <w:tcW w:w="4055" w:type="dxa"/>
            <w:tcBorders>
              <w:left w:val="single" w:sz="12" w:space="0" w:color="666666"/>
            </w:tcBorders>
            <w:shd w:val="clear" w:color="auto" w:fill="auto"/>
          </w:tcPr>
          <w:p w14:paraId="338190F5"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40-49k</w:t>
            </w:r>
          </w:p>
        </w:tc>
        <w:tc>
          <w:tcPr>
            <w:tcW w:w="1803" w:type="dxa"/>
            <w:tcBorders>
              <w:right w:val="single" w:sz="12" w:space="0" w:color="666666"/>
            </w:tcBorders>
            <w:shd w:val="clear" w:color="auto" w:fill="auto"/>
          </w:tcPr>
          <w:p w14:paraId="0CA2D17C"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109 (10.1)</w:t>
            </w:r>
          </w:p>
        </w:tc>
      </w:tr>
      <w:tr w:rsidR="00A85490" w:rsidRPr="006476A0" w14:paraId="71F85065" w14:textId="77777777" w:rsidTr="00BE0F53">
        <w:tc>
          <w:tcPr>
            <w:tcW w:w="4055" w:type="dxa"/>
            <w:tcBorders>
              <w:left w:val="single" w:sz="12" w:space="0" w:color="666666"/>
            </w:tcBorders>
            <w:shd w:val="clear" w:color="auto" w:fill="auto"/>
          </w:tcPr>
          <w:p w14:paraId="2C7BC2E2"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50-59k</w:t>
            </w:r>
          </w:p>
        </w:tc>
        <w:tc>
          <w:tcPr>
            <w:tcW w:w="1803" w:type="dxa"/>
            <w:tcBorders>
              <w:right w:val="single" w:sz="12" w:space="0" w:color="666666"/>
            </w:tcBorders>
            <w:shd w:val="clear" w:color="auto" w:fill="auto"/>
          </w:tcPr>
          <w:p w14:paraId="22F02641"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92 (8.53)</w:t>
            </w:r>
          </w:p>
        </w:tc>
      </w:tr>
      <w:tr w:rsidR="00A85490" w:rsidRPr="006476A0" w14:paraId="0F24ADC3" w14:textId="77777777" w:rsidTr="00BE0F53">
        <w:tc>
          <w:tcPr>
            <w:tcW w:w="4055" w:type="dxa"/>
            <w:tcBorders>
              <w:left w:val="single" w:sz="12" w:space="0" w:color="666666"/>
            </w:tcBorders>
            <w:shd w:val="clear" w:color="auto" w:fill="auto"/>
          </w:tcPr>
          <w:p w14:paraId="5E312927"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60-69k</w:t>
            </w:r>
          </w:p>
        </w:tc>
        <w:tc>
          <w:tcPr>
            <w:tcW w:w="1803" w:type="dxa"/>
            <w:tcBorders>
              <w:right w:val="single" w:sz="12" w:space="0" w:color="666666"/>
            </w:tcBorders>
            <w:shd w:val="clear" w:color="auto" w:fill="auto"/>
          </w:tcPr>
          <w:p w14:paraId="1F049DC1"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66 (6.12)</w:t>
            </w:r>
          </w:p>
        </w:tc>
      </w:tr>
      <w:tr w:rsidR="00A85490" w:rsidRPr="006476A0" w14:paraId="31A11C8B" w14:textId="77777777" w:rsidTr="00BE0F53">
        <w:tc>
          <w:tcPr>
            <w:tcW w:w="4055" w:type="dxa"/>
            <w:tcBorders>
              <w:left w:val="single" w:sz="12" w:space="0" w:color="666666"/>
            </w:tcBorders>
            <w:shd w:val="clear" w:color="auto" w:fill="auto"/>
          </w:tcPr>
          <w:p w14:paraId="0D2AD19B"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70-79k</w:t>
            </w:r>
          </w:p>
        </w:tc>
        <w:tc>
          <w:tcPr>
            <w:tcW w:w="1803" w:type="dxa"/>
            <w:tcBorders>
              <w:right w:val="single" w:sz="12" w:space="0" w:color="666666"/>
            </w:tcBorders>
            <w:shd w:val="clear" w:color="auto" w:fill="auto"/>
          </w:tcPr>
          <w:p w14:paraId="3EB7F0E3"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76 (7.04)</w:t>
            </w:r>
          </w:p>
        </w:tc>
      </w:tr>
      <w:tr w:rsidR="00A85490" w:rsidRPr="006476A0" w14:paraId="066CF9A7" w14:textId="77777777" w:rsidTr="00BE0F53">
        <w:tc>
          <w:tcPr>
            <w:tcW w:w="4055" w:type="dxa"/>
            <w:tcBorders>
              <w:left w:val="single" w:sz="12" w:space="0" w:color="666666"/>
            </w:tcBorders>
            <w:shd w:val="clear" w:color="auto" w:fill="auto"/>
          </w:tcPr>
          <w:p w14:paraId="0CD0BF70"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80-89k</w:t>
            </w:r>
          </w:p>
        </w:tc>
        <w:tc>
          <w:tcPr>
            <w:tcW w:w="1803" w:type="dxa"/>
            <w:tcBorders>
              <w:right w:val="single" w:sz="12" w:space="0" w:color="666666"/>
            </w:tcBorders>
            <w:shd w:val="clear" w:color="auto" w:fill="auto"/>
          </w:tcPr>
          <w:p w14:paraId="3F4CF558"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43 (4)</w:t>
            </w:r>
          </w:p>
        </w:tc>
      </w:tr>
      <w:tr w:rsidR="00A85490" w:rsidRPr="006476A0" w14:paraId="50196B35" w14:textId="77777777" w:rsidTr="00BE0F53">
        <w:tc>
          <w:tcPr>
            <w:tcW w:w="4055" w:type="dxa"/>
            <w:tcBorders>
              <w:left w:val="single" w:sz="12" w:space="0" w:color="666666"/>
            </w:tcBorders>
            <w:shd w:val="clear" w:color="auto" w:fill="auto"/>
          </w:tcPr>
          <w:p w14:paraId="1DB2367D"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90-99k</w:t>
            </w:r>
          </w:p>
        </w:tc>
        <w:tc>
          <w:tcPr>
            <w:tcW w:w="1803" w:type="dxa"/>
            <w:tcBorders>
              <w:right w:val="single" w:sz="12" w:space="0" w:color="666666"/>
            </w:tcBorders>
            <w:shd w:val="clear" w:color="auto" w:fill="auto"/>
          </w:tcPr>
          <w:p w14:paraId="58E12370"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40 (3.7)</w:t>
            </w:r>
          </w:p>
        </w:tc>
      </w:tr>
      <w:tr w:rsidR="00A85490" w:rsidRPr="006476A0" w14:paraId="5D3C632A" w14:textId="77777777" w:rsidTr="00BE0F53">
        <w:tc>
          <w:tcPr>
            <w:tcW w:w="4055" w:type="dxa"/>
            <w:tcBorders>
              <w:left w:val="single" w:sz="12" w:space="0" w:color="666666"/>
            </w:tcBorders>
            <w:shd w:val="clear" w:color="auto" w:fill="auto"/>
          </w:tcPr>
          <w:p w14:paraId="7A32C331"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100-149k</w:t>
            </w:r>
          </w:p>
        </w:tc>
        <w:tc>
          <w:tcPr>
            <w:tcW w:w="1803" w:type="dxa"/>
            <w:tcBorders>
              <w:right w:val="single" w:sz="12" w:space="0" w:color="666666"/>
            </w:tcBorders>
            <w:shd w:val="clear" w:color="auto" w:fill="auto"/>
          </w:tcPr>
          <w:p w14:paraId="08772112"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87 (8.07)</w:t>
            </w:r>
          </w:p>
        </w:tc>
      </w:tr>
      <w:tr w:rsidR="00A85490" w:rsidRPr="006476A0" w14:paraId="289AEB29" w14:textId="77777777" w:rsidTr="00BE0F53">
        <w:tc>
          <w:tcPr>
            <w:tcW w:w="4055" w:type="dxa"/>
            <w:tcBorders>
              <w:left w:val="single" w:sz="12" w:space="0" w:color="666666"/>
            </w:tcBorders>
            <w:shd w:val="clear" w:color="auto" w:fill="auto"/>
          </w:tcPr>
          <w:p w14:paraId="70B521DD"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lastRenderedPageBreak/>
              <w:t>Above 149k</w:t>
            </w:r>
          </w:p>
        </w:tc>
        <w:tc>
          <w:tcPr>
            <w:tcW w:w="1803" w:type="dxa"/>
            <w:tcBorders>
              <w:right w:val="single" w:sz="12" w:space="0" w:color="666666"/>
            </w:tcBorders>
            <w:shd w:val="clear" w:color="auto" w:fill="auto"/>
          </w:tcPr>
          <w:p w14:paraId="6FE112CB"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49 (4.54)</w:t>
            </w:r>
          </w:p>
        </w:tc>
      </w:tr>
      <w:tr w:rsidR="00A85490" w:rsidRPr="006476A0" w14:paraId="5FFC2E09" w14:textId="77777777" w:rsidTr="00BE0F53">
        <w:tc>
          <w:tcPr>
            <w:tcW w:w="4055" w:type="dxa"/>
            <w:tcBorders>
              <w:left w:val="single" w:sz="12" w:space="0" w:color="666666"/>
            </w:tcBorders>
            <w:shd w:val="clear" w:color="auto" w:fill="auto"/>
          </w:tcPr>
          <w:p w14:paraId="5A3C4FA5" w14:textId="77777777" w:rsidR="00A85490" w:rsidRPr="006476A0" w:rsidRDefault="00A85490" w:rsidP="00BE0F53">
            <w:pPr>
              <w:rPr>
                <w:rFonts w:ascii="Palatino Linotype" w:hAnsi="Palatino Linotype" w:cstheme="minorHAnsi"/>
                <w:sz w:val="22"/>
                <w:szCs w:val="22"/>
              </w:rPr>
            </w:pPr>
            <w:r w:rsidRPr="006476A0">
              <w:rPr>
                <w:rFonts w:ascii="Palatino Linotype" w:hAnsi="Palatino Linotype" w:cstheme="minorHAnsi"/>
                <w:sz w:val="22"/>
                <w:szCs w:val="22"/>
              </w:rPr>
              <w:t>How often do you monitor your BP at home? —</w:t>
            </w:r>
            <w:r w:rsidRPr="006476A0">
              <w:rPr>
                <w:rFonts w:ascii="Palatino Linotype" w:hAnsi="Palatino Linotype" w:cstheme="minorHAnsi"/>
                <w:i/>
                <w:sz w:val="22"/>
                <w:szCs w:val="22"/>
              </w:rPr>
              <w:t>N (%)</w:t>
            </w:r>
          </w:p>
        </w:tc>
        <w:tc>
          <w:tcPr>
            <w:tcW w:w="1803" w:type="dxa"/>
            <w:tcBorders>
              <w:right w:val="single" w:sz="12" w:space="0" w:color="666666"/>
            </w:tcBorders>
            <w:shd w:val="clear" w:color="auto" w:fill="auto"/>
          </w:tcPr>
          <w:p w14:paraId="56C85F48" w14:textId="77777777" w:rsidR="00A85490" w:rsidRPr="006476A0" w:rsidRDefault="00A85490" w:rsidP="00BE0F53">
            <w:pPr>
              <w:jc w:val="center"/>
              <w:rPr>
                <w:rFonts w:ascii="Palatino Linotype" w:hAnsi="Palatino Linotype" w:cstheme="minorHAnsi"/>
                <w:sz w:val="22"/>
                <w:szCs w:val="22"/>
              </w:rPr>
            </w:pPr>
          </w:p>
        </w:tc>
      </w:tr>
      <w:tr w:rsidR="00A85490" w:rsidRPr="006476A0" w14:paraId="02C3A9A5" w14:textId="77777777" w:rsidTr="00BE0F53">
        <w:tc>
          <w:tcPr>
            <w:tcW w:w="4055" w:type="dxa"/>
            <w:tcBorders>
              <w:left w:val="single" w:sz="12" w:space="0" w:color="666666"/>
            </w:tcBorders>
            <w:shd w:val="clear" w:color="auto" w:fill="auto"/>
          </w:tcPr>
          <w:p w14:paraId="687F0A26"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Never</w:t>
            </w:r>
          </w:p>
        </w:tc>
        <w:tc>
          <w:tcPr>
            <w:tcW w:w="1803" w:type="dxa"/>
            <w:tcBorders>
              <w:right w:val="single" w:sz="12" w:space="0" w:color="666666"/>
            </w:tcBorders>
            <w:shd w:val="clear" w:color="auto" w:fill="auto"/>
          </w:tcPr>
          <w:p w14:paraId="6CB54FCF"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271 (25.1)</w:t>
            </w:r>
          </w:p>
        </w:tc>
      </w:tr>
      <w:tr w:rsidR="00A85490" w:rsidRPr="006476A0" w14:paraId="6FC88073" w14:textId="77777777" w:rsidTr="00BE0F53">
        <w:tc>
          <w:tcPr>
            <w:tcW w:w="4055" w:type="dxa"/>
            <w:tcBorders>
              <w:left w:val="single" w:sz="12" w:space="0" w:color="666666"/>
            </w:tcBorders>
            <w:shd w:val="clear" w:color="auto" w:fill="auto"/>
          </w:tcPr>
          <w:p w14:paraId="274FD2B8"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Annually</w:t>
            </w:r>
          </w:p>
        </w:tc>
        <w:tc>
          <w:tcPr>
            <w:tcW w:w="1803" w:type="dxa"/>
            <w:tcBorders>
              <w:right w:val="single" w:sz="12" w:space="0" w:color="666666"/>
            </w:tcBorders>
            <w:shd w:val="clear" w:color="auto" w:fill="auto"/>
          </w:tcPr>
          <w:p w14:paraId="3C53A407"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111 (10.3)</w:t>
            </w:r>
          </w:p>
        </w:tc>
      </w:tr>
      <w:tr w:rsidR="00A85490" w:rsidRPr="006476A0" w14:paraId="26A26FE3" w14:textId="77777777" w:rsidTr="00BE0F53">
        <w:tc>
          <w:tcPr>
            <w:tcW w:w="4055" w:type="dxa"/>
            <w:tcBorders>
              <w:left w:val="single" w:sz="12" w:space="0" w:color="666666"/>
            </w:tcBorders>
            <w:shd w:val="clear" w:color="auto" w:fill="auto"/>
          </w:tcPr>
          <w:p w14:paraId="79F4A8CB"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 xml:space="preserve">Monthly </w:t>
            </w:r>
          </w:p>
        </w:tc>
        <w:tc>
          <w:tcPr>
            <w:tcW w:w="1803" w:type="dxa"/>
            <w:tcBorders>
              <w:right w:val="single" w:sz="12" w:space="0" w:color="666666"/>
            </w:tcBorders>
            <w:shd w:val="clear" w:color="auto" w:fill="auto"/>
          </w:tcPr>
          <w:p w14:paraId="39FC7F0A"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248 (23)</w:t>
            </w:r>
          </w:p>
        </w:tc>
      </w:tr>
      <w:tr w:rsidR="00A85490" w:rsidRPr="006476A0" w14:paraId="223E8FE7" w14:textId="77777777" w:rsidTr="00BE0F53">
        <w:tc>
          <w:tcPr>
            <w:tcW w:w="4055" w:type="dxa"/>
            <w:tcBorders>
              <w:left w:val="single" w:sz="12" w:space="0" w:color="666666"/>
            </w:tcBorders>
            <w:shd w:val="clear" w:color="auto" w:fill="auto"/>
          </w:tcPr>
          <w:p w14:paraId="40AB155B"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Weekly</w:t>
            </w:r>
          </w:p>
        </w:tc>
        <w:tc>
          <w:tcPr>
            <w:tcW w:w="1803" w:type="dxa"/>
            <w:tcBorders>
              <w:right w:val="single" w:sz="12" w:space="0" w:color="666666"/>
            </w:tcBorders>
            <w:shd w:val="clear" w:color="auto" w:fill="auto"/>
          </w:tcPr>
          <w:p w14:paraId="7E5F1F3E"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265 (24.6)</w:t>
            </w:r>
          </w:p>
        </w:tc>
      </w:tr>
      <w:tr w:rsidR="00A85490" w:rsidRPr="006476A0" w14:paraId="4812661D" w14:textId="77777777" w:rsidTr="00BE0F53">
        <w:trPr>
          <w:trHeight w:val="482"/>
        </w:trPr>
        <w:tc>
          <w:tcPr>
            <w:tcW w:w="4055" w:type="dxa"/>
            <w:tcBorders>
              <w:left w:val="single" w:sz="12" w:space="0" w:color="666666"/>
            </w:tcBorders>
            <w:shd w:val="clear" w:color="auto" w:fill="auto"/>
          </w:tcPr>
          <w:p w14:paraId="5523467E"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Daily</w:t>
            </w:r>
          </w:p>
        </w:tc>
        <w:tc>
          <w:tcPr>
            <w:tcW w:w="1803" w:type="dxa"/>
            <w:tcBorders>
              <w:right w:val="single" w:sz="12" w:space="0" w:color="666666"/>
            </w:tcBorders>
            <w:shd w:val="clear" w:color="auto" w:fill="auto"/>
          </w:tcPr>
          <w:p w14:paraId="455424BE"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184 (17.1)</w:t>
            </w:r>
          </w:p>
        </w:tc>
      </w:tr>
      <w:tr w:rsidR="00A85490" w:rsidRPr="006476A0" w14:paraId="2211C3E4" w14:textId="77777777" w:rsidTr="00BE0F53">
        <w:tc>
          <w:tcPr>
            <w:tcW w:w="4055" w:type="dxa"/>
            <w:tcBorders>
              <w:left w:val="single" w:sz="12" w:space="0" w:color="666666"/>
            </w:tcBorders>
            <w:shd w:val="clear" w:color="auto" w:fill="auto"/>
          </w:tcPr>
          <w:p w14:paraId="04E43F41" w14:textId="77777777" w:rsidR="00A85490" w:rsidRPr="006476A0" w:rsidRDefault="00A85490" w:rsidP="00BE0F53">
            <w:pPr>
              <w:rPr>
                <w:rFonts w:ascii="Palatino Linotype" w:hAnsi="Palatino Linotype" w:cstheme="minorHAnsi"/>
                <w:sz w:val="22"/>
                <w:szCs w:val="22"/>
              </w:rPr>
            </w:pPr>
            <w:r w:rsidRPr="006476A0">
              <w:rPr>
                <w:rFonts w:ascii="Palatino Linotype" w:hAnsi="Palatino Linotype" w:cstheme="minorHAnsi"/>
                <w:sz w:val="22"/>
                <w:szCs w:val="22"/>
              </w:rPr>
              <w:t>How often do you graph your home BP measurements? —</w:t>
            </w:r>
            <w:r w:rsidRPr="006476A0">
              <w:rPr>
                <w:rFonts w:ascii="Palatino Linotype" w:hAnsi="Palatino Linotype" w:cstheme="minorHAnsi"/>
                <w:i/>
                <w:sz w:val="22"/>
                <w:szCs w:val="22"/>
              </w:rPr>
              <w:t>N (%)</w:t>
            </w:r>
          </w:p>
        </w:tc>
        <w:tc>
          <w:tcPr>
            <w:tcW w:w="1803" w:type="dxa"/>
            <w:tcBorders>
              <w:right w:val="single" w:sz="12" w:space="0" w:color="666666"/>
            </w:tcBorders>
            <w:shd w:val="clear" w:color="auto" w:fill="auto"/>
          </w:tcPr>
          <w:p w14:paraId="435B567D" w14:textId="77777777" w:rsidR="00A85490" w:rsidRPr="006476A0" w:rsidRDefault="00A85490" w:rsidP="00BE0F53">
            <w:pPr>
              <w:jc w:val="center"/>
              <w:rPr>
                <w:rFonts w:ascii="Palatino Linotype" w:hAnsi="Palatino Linotype" w:cstheme="minorHAnsi"/>
                <w:sz w:val="22"/>
                <w:szCs w:val="22"/>
              </w:rPr>
            </w:pPr>
          </w:p>
        </w:tc>
      </w:tr>
      <w:tr w:rsidR="00A85490" w:rsidRPr="006476A0" w14:paraId="67342248" w14:textId="77777777" w:rsidTr="00BE0F53">
        <w:tc>
          <w:tcPr>
            <w:tcW w:w="4055" w:type="dxa"/>
            <w:tcBorders>
              <w:left w:val="single" w:sz="12" w:space="0" w:color="666666"/>
            </w:tcBorders>
            <w:shd w:val="clear" w:color="auto" w:fill="auto"/>
          </w:tcPr>
          <w:p w14:paraId="1E94CA70"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Never</w:t>
            </w:r>
          </w:p>
        </w:tc>
        <w:tc>
          <w:tcPr>
            <w:tcW w:w="1803" w:type="dxa"/>
            <w:tcBorders>
              <w:right w:val="single" w:sz="12" w:space="0" w:color="666666"/>
            </w:tcBorders>
            <w:shd w:val="clear" w:color="auto" w:fill="auto"/>
          </w:tcPr>
          <w:p w14:paraId="4D26DE8A"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713 (66.1)</w:t>
            </w:r>
          </w:p>
        </w:tc>
      </w:tr>
      <w:tr w:rsidR="00A85490" w:rsidRPr="006476A0" w14:paraId="2BD6C9D5" w14:textId="77777777" w:rsidTr="00BE0F53">
        <w:tc>
          <w:tcPr>
            <w:tcW w:w="4055" w:type="dxa"/>
            <w:tcBorders>
              <w:left w:val="single" w:sz="12" w:space="0" w:color="666666"/>
            </w:tcBorders>
            <w:shd w:val="clear" w:color="auto" w:fill="auto"/>
          </w:tcPr>
          <w:p w14:paraId="56140F4D"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Annually</w:t>
            </w:r>
          </w:p>
        </w:tc>
        <w:tc>
          <w:tcPr>
            <w:tcW w:w="1803" w:type="dxa"/>
            <w:tcBorders>
              <w:right w:val="single" w:sz="12" w:space="0" w:color="666666"/>
            </w:tcBorders>
            <w:shd w:val="clear" w:color="auto" w:fill="auto"/>
          </w:tcPr>
          <w:p w14:paraId="5A9BF36F"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63 (5.84)</w:t>
            </w:r>
          </w:p>
        </w:tc>
      </w:tr>
      <w:tr w:rsidR="00A85490" w:rsidRPr="006476A0" w14:paraId="72FDBD77" w14:textId="77777777" w:rsidTr="00BE0F53">
        <w:tc>
          <w:tcPr>
            <w:tcW w:w="4055" w:type="dxa"/>
            <w:tcBorders>
              <w:left w:val="single" w:sz="12" w:space="0" w:color="666666"/>
            </w:tcBorders>
            <w:shd w:val="clear" w:color="auto" w:fill="auto"/>
          </w:tcPr>
          <w:p w14:paraId="6A09C86B"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Monthly</w:t>
            </w:r>
          </w:p>
        </w:tc>
        <w:tc>
          <w:tcPr>
            <w:tcW w:w="1803" w:type="dxa"/>
            <w:tcBorders>
              <w:right w:val="single" w:sz="12" w:space="0" w:color="666666"/>
            </w:tcBorders>
            <w:shd w:val="clear" w:color="auto" w:fill="auto"/>
          </w:tcPr>
          <w:p w14:paraId="145A9B1F"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107 (9.91)</w:t>
            </w:r>
          </w:p>
        </w:tc>
      </w:tr>
      <w:tr w:rsidR="00A85490" w:rsidRPr="006476A0" w14:paraId="19670519" w14:textId="77777777" w:rsidTr="00BE0F53">
        <w:tc>
          <w:tcPr>
            <w:tcW w:w="4055" w:type="dxa"/>
            <w:tcBorders>
              <w:left w:val="single" w:sz="12" w:space="0" w:color="666666"/>
            </w:tcBorders>
            <w:shd w:val="clear" w:color="auto" w:fill="auto"/>
          </w:tcPr>
          <w:p w14:paraId="0B5A69D5"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Weekly</w:t>
            </w:r>
          </w:p>
        </w:tc>
        <w:tc>
          <w:tcPr>
            <w:tcW w:w="1803" w:type="dxa"/>
            <w:tcBorders>
              <w:right w:val="single" w:sz="12" w:space="0" w:color="666666"/>
            </w:tcBorders>
            <w:shd w:val="clear" w:color="auto" w:fill="auto"/>
          </w:tcPr>
          <w:p w14:paraId="269ABD90"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125 (11.6)</w:t>
            </w:r>
          </w:p>
        </w:tc>
      </w:tr>
      <w:tr w:rsidR="00A85490" w:rsidRPr="006476A0" w14:paraId="2D94A67F" w14:textId="77777777" w:rsidTr="00BE0F53">
        <w:tc>
          <w:tcPr>
            <w:tcW w:w="4055" w:type="dxa"/>
            <w:tcBorders>
              <w:left w:val="single" w:sz="12" w:space="0" w:color="666666"/>
            </w:tcBorders>
            <w:shd w:val="clear" w:color="auto" w:fill="auto"/>
          </w:tcPr>
          <w:p w14:paraId="203B4402" w14:textId="77777777" w:rsidR="00A85490" w:rsidRPr="006476A0" w:rsidRDefault="00A85490" w:rsidP="00BE0F53">
            <w:pPr>
              <w:ind w:firstLine="284"/>
              <w:rPr>
                <w:rFonts w:ascii="Palatino Linotype" w:hAnsi="Palatino Linotype" w:cstheme="minorHAnsi"/>
                <w:sz w:val="22"/>
                <w:szCs w:val="22"/>
              </w:rPr>
            </w:pPr>
            <w:r w:rsidRPr="006476A0">
              <w:rPr>
                <w:rFonts w:ascii="Palatino Linotype" w:hAnsi="Palatino Linotype" w:cstheme="minorHAnsi"/>
                <w:sz w:val="22"/>
                <w:szCs w:val="22"/>
              </w:rPr>
              <w:t>Daily</w:t>
            </w:r>
          </w:p>
        </w:tc>
        <w:tc>
          <w:tcPr>
            <w:tcW w:w="1803" w:type="dxa"/>
            <w:tcBorders>
              <w:right w:val="single" w:sz="12" w:space="0" w:color="666666"/>
            </w:tcBorders>
            <w:shd w:val="clear" w:color="auto" w:fill="auto"/>
          </w:tcPr>
          <w:p w14:paraId="1CACD5D9" w14:textId="77777777" w:rsidR="00A85490" w:rsidRPr="006476A0" w:rsidRDefault="00A85490" w:rsidP="00BE0F53">
            <w:pPr>
              <w:jc w:val="center"/>
              <w:rPr>
                <w:rFonts w:ascii="Palatino Linotype" w:hAnsi="Palatino Linotype" w:cstheme="minorHAnsi"/>
                <w:sz w:val="22"/>
                <w:szCs w:val="22"/>
              </w:rPr>
            </w:pPr>
            <w:r w:rsidRPr="006476A0">
              <w:rPr>
                <w:rFonts w:ascii="Palatino Linotype" w:hAnsi="Palatino Linotype" w:cstheme="minorHAnsi"/>
                <w:sz w:val="22"/>
                <w:szCs w:val="22"/>
              </w:rPr>
              <w:t>71 (6.58)</w:t>
            </w:r>
          </w:p>
        </w:tc>
      </w:tr>
      <w:bookmarkEnd w:id="48"/>
      <w:bookmarkEnd w:id="49"/>
    </w:tbl>
    <w:p w14:paraId="3AC4269C" w14:textId="77777777" w:rsidR="00A85490" w:rsidRPr="006476A0" w:rsidRDefault="00A85490" w:rsidP="00A85490">
      <w:pPr>
        <w:widowControl w:val="0"/>
        <w:tabs>
          <w:tab w:val="left" w:pos="800"/>
        </w:tabs>
        <w:autoSpaceDE w:val="0"/>
        <w:autoSpaceDN w:val="0"/>
        <w:adjustRightInd w:val="0"/>
        <w:rPr>
          <w:rFonts w:ascii="Palatino Linotype" w:hAnsi="Palatino Linotype" w:cstheme="minorHAnsi"/>
          <w:sz w:val="22"/>
          <w:szCs w:val="22"/>
        </w:rPr>
      </w:pPr>
    </w:p>
    <w:p w14:paraId="120A0BA9" w14:textId="77777777" w:rsidR="00A85490" w:rsidRPr="006476A0" w:rsidRDefault="00A85490" w:rsidP="00A85490">
      <w:pPr>
        <w:rPr>
          <w:rFonts w:ascii="Palatino Linotype" w:hAnsi="Palatino Linotype" w:cstheme="minorHAnsi"/>
          <w:sz w:val="22"/>
          <w:szCs w:val="22"/>
        </w:rPr>
      </w:pPr>
      <w:r w:rsidRPr="006476A0">
        <w:rPr>
          <w:rFonts w:ascii="Palatino Linotype" w:hAnsi="Palatino Linotype" w:cstheme="minorHAnsi"/>
          <w:sz w:val="22"/>
          <w:szCs w:val="22"/>
        </w:rPr>
        <w:t>Table 1. Participant characteristics</w:t>
      </w:r>
    </w:p>
    <w:p w14:paraId="4EC66A95" w14:textId="77777777" w:rsidR="00E61ACD" w:rsidRDefault="00E61ACD">
      <w:pPr>
        <w:rPr>
          <w:rFonts w:ascii="Palatino Linotype" w:hAnsi="Palatino Linotype"/>
          <w:sz w:val="22"/>
          <w:szCs w:val="22"/>
        </w:rPr>
      </w:pPr>
      <w:r>
        <w:rPr>
          <w:rFonts w:ascii="Palatino Linotype" w:hAnsi="Palatino Linotype"/>
          <w:sz w:val="22"/>
          <w:szCs w:val="22"/>
        </w:rPr>
        <w:br w:type="page"/>
      </w:r>
    </w:p>
    <w:p w14:paraId="6CDE59CF" w14:textId="77777777" w:rsidR="00565A5F" w:rsidRDefault="00565A5F" w:rsidP="00E61ACD">
      <w:pPr>
        <w:spacing w:line="480" w:lineRule="auto"/>
        <w:rPr>
          <w:rFonts w:ascii="Palatino Linotype" w:hAnsi="Palatino Linotype" w:cstheme="minorHAnsi"/>
          <w:sz w:val="22"/>
          <w:szCs w:val="22"/>
        </w:rPr>
        <w:sectPr w:rsidR="00565A5F" w:rsidSect="00A85490">
          <w:headerReference w:type="default" r:id="rId20"/>
          <w:pgSz w:w="12240" w:h="15840"/>
          <w:pgMar w:top="1440" w:right="1440" w:bottom="1440" w:left="1440" w:header="720" w:footer="720" w:gutter="0"/>
          <w:cols w:space="720"/>
          <w:titlePg/>
          <w:docGrid w:linePitch="360"/>
        </w:sectPr>
      </w:pPr>
    </w:p>
    <w:p w14:paraId="65502599" w14:textId="402BD6DB" w:rsidR="00E61ACD" w:rsidRPr="00200293" w:rsidRDefault="00E61ACD" w:rsidP="00E61ACD">
      <w:pPr>
        <w:spacing w:line="480" w:lineRule="auto"/>
        <w:rPr>
          <w:rFonts w:ascii="Palatino Linotype" w:hAnsi="Palatino Linotype" w:cstheme="minorHAnsi"/>
          <w:sz w:val="22"/>
          <w:szCs w:val="22"/>
        </w:rPr>
      </w:pPr>
    </w:p>
    <w:tbl>
      <w:tblPr>
        <w:tblW w:w="126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4"/>
        <w:gridCol w:w="1548"/>
        <w:gridCol w:w="1408"/>
        <w:gridCol w:w="1825"/>
        <w:gridCol w:w="3481"/>
        <w:gridCol w:w="1307"/>
        <w:gridCol w:w="1307"/>
      </w:tblGrid>
      <w:tr w:rsidR="00E61ACD" w:rsidRPr="00200293" w14:paraId="5E91E9A6" w14:textId="77777777" w:rsidTr="00BE0F53">
        <w:tc>
          <w:tcPr>
            <w:tcW w:w="1784" w:type="dxa"/>
            <w:shd w:val="clear" w:color="auto" w:fill="auto"/>
          </w:tcPr>
          <w:p w14:paraId="4EBF5618" w14:textId="77777777" w:rsidR="00E61ACD" w:rsidRPr="00200293" w:rsidRDefault="00E61ACD" w:rsidP="00BE0F53">
            <w:pPr>
              <w:rPr>
                <w:rFonts w:ascii="Palatino Linotype" w:hAnsi="Palatino Linotype" w:cstheme="minorHAnsi"/>
                <w:sz w:val="22"/>
                <w:szCs w:val="22"/>
              </w:rPr>
            </w:pPr>
          </w:p>
        </w:tc>
        <w:tc>
          <w:tcPr>
            <w:tcW w:w="1548" w:type="dxa"/>
            <w:shd w:val="clear" w:color="auto" w:fill="auto"/>
          </w:tcPr>
          <w:p w14:paraId="1D56A5B2"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Graph with Raw Data</w:t>
            </w:r>
          </w:p>
        </w:tc>
        <w:tc>
          <w:tcPr>
            <w:tcW w:w="1408" w:type="dxa"/>
          </w:tcPr>
          <w:p w14:paraId="201F6260"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Data Table</w:t>
            </w:r>
          </w:p>
        </w:tc>
        <w:tc>
          <w:tcPr>
            <w:tcW w:w="1825" w:type="dxa"/>
          </w:tcPr>
          <w:p w14:paraId="6F0DC601"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Graph with Smoothed Data</w:t>
            </w:r>
          </w:p>
        </w:tc>
        <w:tc>
          <w:tcPr>
            <w:tcW w:w="3481" w:type="dxa"/>
          </w:tcPr>
          <w:p w14:paraId="7E71F8FD" w14:textId="77777777" w:rsidR="00E61ACD" w:rsidRPr="00200293" w:rsidRDefault="00E61ACD" w:rsidP="00BE0F53">
            <w:pPr>
              <w:rPr>
                <w:rFonts w:ascii="Palatino Linotype" w:hAnsi="Palatino Linotype" w:cstheme="minorHAnsi"/>
                <w:i/>
                <w:iCs/>
                <w:sz w:val="22"/>
                <w:szCs w:val="22"/>
              </w:rPr>
            </w:pPr>
            <w:r w:rsidRPr="00200293">
              <w:rPr>
                <w:rFonts w:ascii="Palatino Linotype" w:hAnsi="Palatino Linotype" w:cstheme="minorHAnsi"/>
                <w:i/>
                <w:iCs/>
                <w:sz w:val="22"/>
                <w:szCs w:val="22"/>
              </w:rPr>
              <w:t>Test Statistic</w:t>
            </w:r>
          </w:p>
        </w:tc>
        <w:tc>
          <w:tcPr>
            <w:tcW w:w="1307" w:type="dxa"/>
          </w:tcPr>
          <w:p w14:paraId="756A0003" w14:textId="77777777" w:rsidR="00E61ACD" w:rsidRPr="00200293" w:rsidRDefault="00E61ACD" w:rsidP="00BE0F53">
            <w:pPr>
              <w:jc w:val="center"/>
              <w:rPr>
                <w:rFonts w:ascii="Palatino Linotype" w:hAnsi="Palatino Linotype" w:cstheme="minorHAnsi"/>
                <w:i/>
                <w:iCs/>
                <w:sz w:val="22"/>
                <w:szCs w:val="22"/>
              </w:rPr>
            </w:pPr>
            <w:r w:rsidRPr="00200293">
              <w:rPr>
                <w:rFonts w:ascii="Palatino Linotype" w:hAnsi="Palatino Linotype" w:cstheme="minorHAnsi"/>
                <w:i/>
                <w:iCs/>
                <w:sz w:val="22"/>
                <w:szCs w:val="22"/>
              </w:rPr>
              <w:t>Value</w:t>
            </w:r>
          </w:p>
        </w:tc>
        <w:tc>
          <w:tcPr>
            <w:tcW w:w="1307" w:type="dxa"/>
          </w:tcPr>
          <w:p w14:paraId="7E8F67E6" w14:textId="77777777" w:rsidR="00E61ACD" w:rsidRPr="00200293" w:rsidRDefault="00E61ACD" w:rsidP="00BE0F53">
            <w:pPr>
              <w:jc w:val="center"/>
              <w:rPr>
                <w:rFonts w:ascii="Palatino Linotype" w:hAnsi="Palatino Linotype" w:cstheme="minorHAnsi"/>
                <w:i/>
                <w:iCs/>
                <w:sz w:val="22"/>
                <w:szCs w:val="22"/>
              </w:rPr>
            </w:pPr>
            <w:r w:rsidRPr="00200293">
              <w:rPr>
                <w:rFonts w:ascii="Palatino Linotype" w:hAnsi="Palatino Linotype" w:cstheme="minorHAnsi"/>
                <w:i/>
                <w:iCs/>
                <w:sz w:val="22"/>
                <w:szCs w:val="22"/>
              </w:rPr>
              <w:t>P</w:t>
            </w:r>
          </w:p>
        </w:tc>
      </w:tr>
      <w:tr w:rsidR="00E61ACD" w:rsidRPr="00200293" w14:paraId="5AF51E4E" w14:textId="77777777" w:rsidTr="00BE0F53">
        <w:tc>
          <w:tcPr>
            <w:tcW w:w="6565" w:type="dxa"/>
            <w:gridSpan w:val="4"/>
            <w:shd w:val="clear" w:color="auto" w:fill="auto"/>
          </w:tcPr>
          <w:p w14:paraId="1EBD7254" w14:textId="77777777" w:rsidR="00E61ACD" w:rsidRPr="00200293" w:rsidRDefault="00E61ACD" w:rsidP="00BE0F53">
            <w:pPr>
              <w:jc w:val="both"/>
              <w:rPr>
                <w:rFonts w:ascii="Palatino Linotype" w:hAnsi="Palatino Linotype" w:cstheme="minorHAnsi"/>
                <w:sz w:val="22"/>
                <w:szCs w:val="22"/>
              </w:rPr>
            </w:pPr>
            <w:r w:rsidRPr="00200293">
              <w:rPr>
                <w:rFonts w:ascii="Palatino Linotype" w:hAnsi="Palatino Linotype" w:cstheme="minorHAnsi"/>
                <w:i/>
                <w:sz w:val="22"/>
                <w:szCs w:val="22"/>
              </w:rPr>
              <w:t xml:space="preserve">This patient’s blood pressure is </w:t>
            </w:r>
            <w:r w:rsidRPr="00200293">
              <w:rPr>
                <w:rFonts w:ascii="Palatino Linotype" w:hAnsi="Palatino Linotype" w:cstheme="minorHAnsi"/>
                <w:i/>
                <w:sz w:val="22"/>
                <w:szCs w:val="22"/>
                <w:u w:val="single"/>
              </w:rPr>
              <w:t>well controlled</w:t>
            </w:r>
            <w:r w:rsidRPr="00200293">
              <w:rPr>
                <w:rFonts w:ascii="Palatino Linotype" w:hAnsi="Palatino Linotype" w:cstheme="minorHAnsi"/>
                <w:i/>
                <w:sz w:val="22"/>
                <w:szCs w:val="22"/>
              </w:rPr>
              <w:t>.</w:t>
            </w:r>
            <w:r w:rsidRPr="00200293">
              <w:rPr>
                <w:rFonts w:ascii="Palatino Linotype" w:hAnsi="Palatino Linotype" w:cstheme="minorHAnsi"/>
                <w:sz w:val="22"/>
                <w:szCs w:val="22"/>
              </w:rPr>
              <w:t xml:space="preserve"> </w:t>
            </w:r>
          </w:p>
          <w:p w14:paraId="64D7BF01" w14:textId="77777777" w:rsidR="00E61ACD" w:rsidRPr="00200293" w:rsidRDefault="00E61ACD" w:rsidP="00BE0F53">
            <w:pPr>
              <w:jc w:val="both"/>
              <w:rPr>
                <w:rFonts w:ascii="Palatino Linotype" w:hAnsi="Palatino Linotype" w:cstheme="minorHAnsi"/>
                <w:i/>
                <w:sz w:val="22"/>
                <w:szCs w:val="22"/>
              </w:rPr>
            </w:pPr>
            <w:r w:rsidRPr="00200293">
              <w:rPr>
                <w:rFonts w:ascii="Palatino Linotype" w:hAnsi="Palatino Linotype" w:cstheme="minorHAnsi"/>
                <w:sz w:val="22"/>
                <w:szCs w:val="22"/>
              </w:rPr>
              <w:t>(0 ‘Strongly Disagree’—100 ‘Strongly Agree’)</w:t>
            </w:r>
          </w:p>
        </w:tc>
        <w:tc>
          <w:tcPr>
            <w:tcW w:w="3481" w:type="dxa"/>
          </w:tcPr>
          <w:p w14:paraId="43C775EF" w14:textId="77777777" w:rsidR="00E61ACD" w:rsidRPr="00200293" w:rsidRDefault="00E61ACD" w:rsidP="00BE0F53">
            <w:pPr>
              <w:rPr>
                <w:rFonts w:ascii="Palatino Linotype" w:hAnsi="Palatino Linotype" w:cstheme="minorHAnsi"/>
                <w:iCs/>
                <w:sz w:val="22"/>
                <w:szCs w:val="22"/>
              </w:rPr>
            </w:pPr>
            <w:r w:rsidRPr="00200293">
              <w:rPr>
                <w:rFonts w:ascii="Palatino Linotype" w:hAnsi="Palatino Linotype" w:cstheme="minorHAnsi"/>
                <w:iCs/>
                <w:sz w:val="22"/>
                <w:szCs w:val="22"/>
              </w:rPr>
              <w:t xml:space="preserve">SBP Mean: </w:t>
            </w:r>
            <w:r w:rsidRPr="00200293">
              <w:rPr>
                <w:rFonts w:ascii="Palatino Linotype" w:hAnsi="Palatino Linotype" w:cstheme="minorHAnsi"/>
                <w:i/>
                <w:sz w:val="22"/>
                <w:szCs w:val="22"/>
              </w:rPr>
              <w:t>F</w:t>
            </w:r>
            <w:r w:rsidRPr="00200293">
              <w:rPr>
                <w:rFonts w:ascii="Palatino Linotype" w:hAnsi="Palatino Linotype" w:cstheme="minorHAnsi"/>
                <w:iCs/>
                <w:sz w:val="22"/>
                <w:szCs w:val="22"/>
              </w:rPr>
              <w:t xml:space="preserve"> (1, 1079) </w:t>
            </w:r>
          </w:p>
        </w:tc>
        <w:tc>
          <w:tcPr>
            <w:tcW w:w="1307" w:type="dxa"/>
          </w:tcPr>
          <w:p w14:paraId="5604333B" w14:textId="77777777" w:rsidR="00E61ACD" w:rsidRPr="00200293" w:rsidRDefault="00E61ACD" w:rsidP="00BE0F53">
            <w:pPr>
              <w:jc w:val="center"/>
              <w:rPr>
                <w:rFonts w:ascii="Palatino Linotype" w:hAnsi="Palatino Linotype" w:cstheme="minorHAnsi"/>
                <w:iCs/>
                <w:sz w:val="22"/>
                <w:szCs w:val="22"/>
              </w:rPr>
            </w:pPr>
            <w:r w:rsidRPr="00200293">
              <w:rPr>
                <w:rFonts w:ascii="Palatino Linotype" w:hAnsi="Palatino Linotype" w:cstheme="minorHAnsi"/>
                <w:iCs/>
                <w:sz w:val="22"/>
                <w:szCs w:val="22"/>
              </w:rPr>
              <w:t>1,054.92</w:t>
            </w:r>
          </w:p>
        </w:tc>
        <w:tc>
          <w:tcPr>
            <w:tcW w:w="1307" w:type="dxa"/>
          </w:tcPr>
          <w:p w14:paraId="7A2E3D5D" w14:textId="77777777" w:rsidR="00E61ACD" w:rsidRPr="00200293" w:rsidRDefault="00E61ACD" w:rsidP="00BE0F53">
            <w:pPr>
              <w:jc w:val="center"/>
              <w:rPr>
                <w:rFonts w:ascii="Palatino Linotype" w:hAnsi="Palatino Linotype" w:cstheme="minorHAnsi"/>
                <w:iCs/>
                <w:sz w:val="22"/>
                <w:szCs w:val="22"/>
              </w:rPr>
            </w:pPr>
            <w:r w:rsidRPr="00200293">
              <w:rPr>
                <w:rFonts w:ascii="Palatino Linotype" w:hAnsi="Palatino Linotype" w:cstheme="minorHAnsi"/>
                <w:iCs/>
                <w:sz w:val="22"/>
                <w:szCs w:val="22"/>
              </w:rPr>
              <w:t>&lt;.001</w:t>
            </w:r>
          </w:p>
        </w:tc>
      </w:tr>
      <w:tr w:rsidR="00E61ACD" w:rsidRPr="00200293" w14:paraId="763B75EE" w14:textId="77777777" w:rsidTr="00BE0F53">
        <w:tc>
          <w:tcPr>
            <w:tcW w:w="1784" w:type="dxa"/>
            <w:shd w:val="clear" w:color="auto" w:fill="auto"/>
          </w:tcPr>
          <w:p w14:paraId="08988A8E" w14:textId="77777777" w:rsidR="00E61ACD" w:rsidRPr="00200293" w:rsidRDefault="00E61ACD" w:rsidP="00BE0F53">
            <w:pPr>
              <w:rPr>
                <w:rFonts w:ascii="Palatino Linotype" w:hAnsi="Palatino Linotype" w:cstheme="minorHAnsi"/>
                <w:sz w:val="22"/>
                <w:szCs w:val="22"/>
              </w:rPr>
            </w:pPr>
            <w:r w:rsidRPr="00200293">
              <w:rPr>
                <w:rFonts w:ascii="Palatino Linotype" w:hAnsi="Palatino Linotype" w:cstheme="minorHAnsi"/>
                <w:sz w:val="22"/>
                <w:szCs w:val="22"/>
              </w:rPr>
              <w:t>SBP Mean 130</w:t>
            </w:r>
          </w:p>
          <w:p w14:paraId="5F08127F" w14:textId="77777777" w:rsidR="00E61ACD" w:rsidRPr="00200293" w:rsidRDefault="00E61ACD" w:rsidP="00BE0F53">
            <w:pPr>
              <w:ind w:left="720"/>
              <w:rPr>
                <w:rFonts w:ascii="Palatino Linotype" w:hAnsi="Palatino Linotype" w:cstheme="minorHAnsi"/>
                <w:sz w:val="22"/>
                <w:szCs w:val="22"/>
              </w:rPr>
            </w:pPr>
            <w:r w:rsidRPr="00200293">
              <w:rPr>
                <w:rFonts w:ascii="Palatino Linotype" w:hAnsi="Palatino Linotype" w:cstheme="minorHAnsi"/>
                <w:sz w:val="22"/>
                <w:szCs w:val="22"/>
              </w:rPr>
              <w:t>SD 15</w:t>
            </w:r>
          </w:p>
          <w:p w14:paraId="53BA72B8" w14:textId="77777777" w:rsidR="00E61ACD" w:rsidRPr="00200293" w:rsidRDefault="00E61ACD" w:rsidP="00BE0F53">
            <w:pPr>
              <w:ind w:left="720"/>
              <w:rPr>
                <w:rFonts w:ascii="Palatino Linotype" w:hAnsi="Palatino Linotype" w:cstheme="minorHAnsi"/>
                <w:sz w:val="22"/>
                <w:szCs w:val="22"/>
              </w:rPr>
            </w:pPr>
            <w:r w:rsidRPr="00200293">
              <w:rPr>
                <w:rFonts w:ascii="Palatino Linotype" w:hAnsi="Palatino Linotype" w:cstheme="minorHAnsi"/>
                <w:sz w:val="22"/>
                <w:szCs w:val="22"/>
              </w:rPr>
              <w:t>SD 25</w:t>
            </w:r>
          </w:p>
        </w:tc>
        <w:tc>
          <w:tcPr>
            <w:tcW w:w="1548" w:type="dxa"/>
            <w:shd w:val="clear" w:color="auto" w:fill="auto"/>
          </w:tcPr>
          <w:p w14:paraId="32CFDBDB" w14:textId="77777777" w:rsidR="00E61ACD" w:rsidRPr="00200293" w:rsidRDefault="00E61ACD" w:rsidP="00BE0F53">
            <w:pPr>
              <w:jc w:val="center"/>
              <w:rPr>
                <w:rFonts w:ascii="Palatino Linotype" w:hAnsi="Palatino Linotype" w:cstheme="minorHAnsi"/>
                <w:sz w:val="22"/>
                <w:szCs w:val="22"/>
              </w:rPr>
            </w:pPr>
          </w:p>
          <w:p w14:paraId="6B322052"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54.0 (29.5)</w:t>
            </w:r>
          </w:p>
          <w:p w14:paraId="7D0ED9BB"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38.8 (32.0)</w:t>
            </w:r>
          </w:p>
        </w:tc>
        <w:tc>
          <w:tcPr>
            <w:tcW w:w="1408" w:type="dxa"/>
          </w:tcPr>
          <w:p w14:paraId="3DC3C329" w14:textId="77777777" w:rsidR="00E61ACD" w:rsidRPr="00200293" w:rsidRDefault="00E61ACD" w:rsidP="00BE0F53">
            <w:pPr>
              <w:jc w:val="center"/>
              <w:rPr>
                <w:rFonts w:ascii="Palatino Linotype" w:hAnsi="Palatino Linotype" w:cstheme="minorHAnsi"/>
                <w:sz w:val="22"/>
                <w:szCs w:val="22"/>
              </w:rPr>
            </w:pPr>
          </w:p>
          <w:p w14:paraId="1A22C8D9"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62.9 (26.2)</w:t>
            </w:r>
          </w:p>
          <w:p w14:paraId="437FF536"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52.6 (29.1)</w:t>
            </w:r>
          </w:p>
        </w:tc>
        <w:tc>
          <w:tcPr>
            <w:tcW w:w="1825" w:type="dxa"/>
          </w:tcPr>
          <w:p w14:paraId="1EEF044B" w14:textId="77777777" w:rsidR="00E61ACD" w:rsidRPr="00200293" w:rsidRDefault="00E61ACD" w:rsidP="00BE0F53">
            <w:pPr>
              <w:jc w:val="center"/>
              <w:rPr>
                <w:rFonts w:ascii="Palatino Linotype" w:hAnsi="Palatino Linotype" w:cstheme="minorHAnsi"/>
                <w:sz w:val="22"/>
                <w:szCs w:val="22"/>
              </w:rPr>
            </w:pPr>
          </w:p>
          <w:p w14:paraId="52846565"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74.9 (24.8)</w:t>
            </w:r>
          </w:p>
          <w:p w14:paraId="3C32BDB7"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71.2 (26.7)</w:t>
            </w:r>
          </w:p>
        </w:tc>
        <w:tc>
          <w:tcPr>
            <w:tcW w:w="3481" w:type="dxa"/>
          </w:tcPr>
          <w:p w14:paraId="01A4F026" w14:textId="77777777" w:rsidR="00E61ACD" w:rsidRPr="00200293" w:rsidRDefault="00E61ACD" w:rsidP="00BE0F53">
            <w:pPr>
              <w:rPr>
                <w:rFonts w:ascii="Palatino Linotype" w:hAnsi="Palatino Linotype" w:cstheme="minorHAnsi"/>
                <w:sz w:val="22"/>
                <w:szCs w:val="22"/>
              </w:rPr>
            </w:pPr>
            <w:r w:rsidRPr="00200293">
              <w:rPr>
                <w:rFonts w:ascii="Palatino Linotype" w:hAnsi="Palatino Linotype" w:cstheme="minorHAnsi"/>
                <w:sz w:val="22"/>
                <w:szCs w:val="22"/>
              </w:rPr>
              <w:t xml:space="preserve">SBP SD: </w:t>
            </w:r>
            <w:r w:rsidRPr="00200293">
              <w:rPr>
                <w:rFonts w:ascii="Palatino Linotype" w:hAnsi="Palatino Linotype"/>
                <w:i/>
                <w:sz w:val="22"/>
                <w:szCs w:val="22"/>
              </w:rPr>
              <w:t>F</w:t>
            </w:r>
            <w:r w:rsidRPr="00200293">
              <w:rPr>
                <w:rFonts w:ascii="Palatino Linotype" w:hAnsi="Palatino Linotype"/>
                <w:sz w:val="22"/>
                <w:szCs w:val="22"/>
              </w:rPr>
              <w:t xml:space="preserve"> (1, 1,078.7) </w:t>
            </w:r>
          </w:p>
        </w:tc>
        <w:tc>
          <w:tcPr>
            <w:tcW w:w="1307" w:type="dxa"/>
          </w:tcPr>
          <w:p w14:paraId="2F9D8D0A" w14:textId="77777777" w:rsidR="00E61ACD" w:rsidRPr="00200293" w:rsidRDefault="00E61ACD" w:rsidP="00BE0F53">
            <w:pPr>
              <w:jc w:val="center"/>
              <w:rPr>
                <w:rFonts w:ascii="Palatino Linotype" w:hAnsi="Palatino Linotype" w:cstheme="minorHAnsi"/>
                <w:iCs/>
                <w:sz w:val="22"/>
                <w:szCs w:val="22"/>
              </w:rPr>
            </w:pPr>
            <w:r w:rsidRPr="00200293">
              <w:rPr>
                <w:rFonts w:ascii="Palatino Linotype" w:hAnsi="Palatino Linotype"/>
                <w:sz w:val="22"/>
                <w:szCs w:val="22"/>
              </w:rPr>
              <w:t>565.21</w:t>
            </w:r>
          </w:p>
        </w:tc>
        <w:tc>
          <w:tcPr>
            <w:tcW w:w="1307" w:type="dxa"/>
          </w:tcPr>
          <w:p w14:paraId="4A388B0E" w14:textId="77777777" w:rsidR="00E61ACD" w:rsidRPr="00200293" w:rsidRDefault="00E61ACD" w:rsidP="00BE0F53">
            <w:pPr>
              <w:jc w:val="center"/>
              <w:rPr>
                <w:rFonts w:ascii="Palatino Linotype" w:hAnsi="Palatino Linotype" w:cstheme="minorHAnsi"/>
                <w:iCs/>
                <w:sz w:val="22"/>
                <w:szCs w:val="22"/>
              </w:rPr>
            </w:pPr>
            <w:r w:rsidRPr="00200293">
              <w:rPr>
                <w:rFonts w:ascii="Palatino Linotype" w:hAnsi="Palatino Linotype" w:cstheme="minorHAnsi"/>
                <w:iCs/>
                <w:sz w:val="22"/>
                <w:szCs w:val="22"/>
              </w:rPr>
              <w:t>&lt;.001</w:t>
            </w:r>
          </w:p>
        </w:tc>
      </w:tr>
      <w:tr w:rsidR="00E61ACD" w:rsidRPr="00200293" w14:paraId="1083A955" w14:textId="77777777" w:rsidTr="00BE0F53">
        <w:tc>
          <w:tcPr>
            <w:tcW w:w="1784" w:type="dxa"/>
            <w:shd w:val="clear" w:color="auto" w:fill="auto"/>
          </w:tcPr>
          <w:p w14:paraId="62282BE3" w14:textId="77777777" w:rsidR="00E61ACD" w:rsidRPr="00200293" w:rsidRDefault="00E61ACD" w:rsidP="00BE0F53">
            <w:pPr>
              <w:rPr>
                <w:rFonts w:ascii="Palatino Linotype" w:hAnsi="Palatino Linotype" w:cstheme="minorHAnsi"/>
                <w:sz w:val="22"/>
                <w:szCs w:val="22"/>
              </w:rPr>
            </w:pPr>
            <w:r w:rsidRPr="00200293">
              <w:rPr>
                <w:rFonts w:ascii="Palatino Linotype" w:hAnsi="Palatino Linotype" w:cstheme="minorHAnsi"/>
                <w:sz w:val="22"/>
                <w:szCs w:val="22"/>
              </w:rPr>
              <w:t>SBP Mean 145</w:t>
            </w:r>
          </w:p>
          <w:p w14:paraId="3A288A31" w14:textId="77777777" w:rsidR="00E61ACD" w:rsidRPr="00200293" w:rsidRDefault="00E61ACD" w:rsidP="00BE0F53">
            <w:pPr>
              <w:ind w:left="720"/>
              <w:rPr>
                <w:rFonts w:ascii="Palatino Linotype" w:hAnsi="Palatino Linotype" w:cstheme="minorHAnsi"/>
                <w:sz w:val="22"/>
                <w:szCs w:val="22"/>
              </w:rPr>
            </w:pPr>
            <w:r w:rsidRPr="00200293">
              <w:rPr>
                <w:rFonts w:ascii="Palatino Linotype" w:hAnsi="Palatino Linotype" w:cstheme="minorHAnsi"/>
                <w:sz w:val="22"/>
                <w:szCs w:val="22"/>
              </w:rPr>
              <w:t>SD 15</w:t>
            </w:r>
          </w:p>
          <w:p w14:paraId="404A54C4" w14:textId="77777777" w:rsidR="00E61ACD" w:rsidRPr="00200293" w:rsidRDefault="00E61ACD" w:rsidP="00BE0F53">
            <w:pPr>
              <w:ind w:left="720"/>
              <w:rPr>
                <w:rFonts w:ascii="Palatino Linotype" w:hAnsi="Palatino Linotype" w:cstheme="minorHAnsi"/>
                <w:sz w:val="22"/>
                <w:szCs w:val="22"/>
              </w:rPr>
            </w:pPr>
            <w:r w:rsidRPr="00200293">
              <w:rPr>
                <w:rFonts w:ascii="Palatino Linotype" w:hAnsi="Palatino Linotype" w:cstheme="minorHAnsi"/>
                <w:sz w:val="22"/>
                <w:szCs w:val="22"/>
              </w:rPr>
              <w:t>SD 25</w:t>
            </w:r>
          </w:p>
        </w:tc>
        <w:tc>
          <w:tcPr>
            <w:tcW w:w="1548" w:type="dxa"/>
            <w:shd w:val="clear" w:color="auto" w:fill="auto"/>
          </w:tcPr>
          <w:p w14:paraId="7EA2AA4E" w14:textId="77777777" w:rsidR="00E61ACD" w:rsidRPr="00200293" w:rsidRDefault="00E61ACD" w:rsidP="00BE0F53">
            <w:pPr>
              <w:jc w:val="center"/>
              <w:rPr>
                <w:rFonts w:ascii="Palatino Linotype" w:hAnsi="Palatino Linotype" w:cstheme="minorHAnsi"/>
                <w:color w:val="000000"/>
                <w:sz w:val="22"/>
                <w:szCs w:val="22"/>
              </w:rPr>
            </w:pPr>
          </w:p>
          <w:p w14:paraId="416C8100" w14:textId="77777777" w:rsidR="00E61ACD" w:rsidRPr="00200293" w:rsidRDefault="00E61ACD" w:rsidP="00BE0F53">
            <w:pPr>
              <w:jc w:val="center"/>
              <w:rPr>
                <w:rFonts w:ascii="Palatino Linotype" w:hAnsi="Palatino Linotype" w:cstheme="minorHAnsi"/>
                <w:color w:val="000000"/>
                <w:sz w:val="22"/>
                <w:szCs w:val="22"/>
              </w:rPr>
            </w:pPr>
            <w:r w:rsidRPr="00200293">
              <w:rPr>
                <w:rFonts w:ascii="Palatino Linotype" w:hAnsi="Palatino Linotype" w:cstheme="minorHAnsi"/>
                <w:color w:val="000000"/>
                <w:sz w:val="22"/>
                <w:szCs w:val="22"/>
              </w:rPr>
              <w:t>37.0 (30.0)</w:t>
            </w:r>
          </w:p>
          <w:p w14:paraId="7A9DB0D7" w14:textId="77777777" w:rsidR="00E61ACD" w:rsidRPr="00200293" w:rsidRDefault="00E61ACD" w:rsidP="00BE0F53">
            <w:pPr>
              <w:jc w:val="center"/>
              <w:rPr>
                <w:rFonts w:ascii="Palatino Linotype" w:hAnsi="Palatino Linotype" w:cstheme="minorHAnsi"/>
                <w:color w:val="000000"/>
                <w:sz w:val="22"/>
                <w:szCs w:val="22"/>
              </w:rPr>
            </w:pPr>
            <w:r w:rsidRPr="00200293">
              <w:rPr>
                <w:rFonts w:ascii="Palatino Linotype" w:hAnsi="Palatino Linotype" w:cstheme="minorHAnsi"/>
                <w:color w:val="000000"/>
                <w:sz w:val="22"/>
                <w:szCs w:val="22"/>
              </w:rPr>
              <w:t>29.4 (30.7)</w:t>
            </w:r>
          </w:p>
        </w:tc>
        <w:tc>
          <w:tcPr>
            <w:tcW w:w="1408" w:type="dxa"/>
          </w:tcPr>
          <w:p w14:paraId="0E963220" w14:textId="77777777" w:rsidR="00E61ACD" w:rsidRPr="00200293" w:rsidRDefault="00E61ACD" w:rsidP="00BE0F53">
            <w:pPr>
              <w:jc w:val="center"/>
              <w:rPr>
                <w:rFonts w:ascii="Palatino Linotype" w:hAnsi="Palatino Linotype" w:cstheme="minorHAnsi"/>
                <w:color w:val="000000"/>
                <w:sz w:val="22"/>
                <w:szCs w:val="22"/>
              </w:rPr>
            </w:pPr>
          </w:p>
          <w:p w14:paraId="330DBF95" w14:textId="77777777" w:rsidR="00E61ACD" w:rsidRPr="00200293" w:rsidRDefault="00E61ACD" w:rsidP="00BE0F53">
            <w:pPr>
              <w:jc w:val="center"/>
              <w:rPr>
                <w:rFonts w:ascii="Palatino Linotype" w:hAnsi="Palatino Linotype" w:cstheme="minorHAnsi"/>
                <w:color w:val="000000"/>
                <w:sz w:val="22"/>
                <w:szCs w:val="22"/>
              </w:rPr>
            </w:pPr>
            <w:r w:rsidRPr="00200293">
              <w:rPr>
                <w:rFonts w:ascii="Palatino Linotype" w:hAnsi="Palatino Linotype" w:cstheme="minorHAnsi"/>
                <w:color w:val="000000"/>
                <w:sz w:val="22"/>
                <w:szCs w:val="22"/>
              </w:rPr>
              <w:t>46.0 (28.3)</w:t>
            </w:r>
          </w:p>
          <w:p w14:paraId="317B7552" w14:textId="77777777" w:rsidR="00E61ACD" w:rsidRPr="00200293" w:rsidRDefault="00E61ACD" w:rsidP="00BE0F53">
            <w:pPr>
              <w:jc w:val="center"/>
              <w:rPr>
                <w:rFonts w:ascii="Palatino Linotype" w:hAnsi="Palatino Linotype" w:cstheme="minorHAnsi"/>
                <w:color w:val="000000"/>
                <w:sz w:val="22"/>
                <w:szCs w:val="22"/>
              </w:rPr>
            </w:pPr>
            <w:r w:rsidRPr="00200293">
              <w:rPr>
                <w:rFonts w:ascii="Palatino Linotype" w:hAnsi="Palatino Linotype" w:cstheme="minorHAnsi"/>
                <w:color w:val="000000"/>
                <w:sz w:val="22"/>
                <w:szCs w:val="22"/>
              </w:rPr>
              <w:t>39.4 (30.0)</w:t>
            </w:r>
          </w:p>
        </w:tc>
        <w:tc>
          <w:tcPr>
            <w:tcW w:w="1825" w:type="dxa"/>
          </w:tcPr>
          <w:p w14:paraId="68509B7C" w14:textId="77777777" w:rsidR="00E61ACD" w:rsidRPr="00200293" w:rsidRDefault="00E61ACD" w:rsidP="00BE0F53">
            <w:pPr>
              <w:jc w:val="center"/>
              <w:rPr>
                <w:rFonts w:ascii="Palatino Linotype" w:hAnsi="Palatino Linotype" w:cstheme="minorHAnsi"/>
                <w:color w:val="000000"/>
                <w:sz w:val="22"/>
                <w:szCs w:val="22"/>
              </w:rPr>
            </w:pPr>
          </w:p>
          <w:p w14:paraId="7769D5EF" w14:textId="77777777" w:rsidR="00E61ACD" w:rsidRPr="00200293" w:rsidRDefault="00E61ACD" w:rsidP="00BE0F53">
            <w:pPr>
              <w:jc w:val="center"/>
              <w:rPr>
                <w:rFonts w:ascii="Palatino Linotype" w:hAnsi="Palatino Linotype" w:cstheme="minorHAnsi"/>
                <w:color w:val="000000"/>
                <w:sz w:val="22"/>
                <w:szCs w:val="22"/>
              </w:rPr>
            </w:pPr>
            <w:r w:rsidRPr="00200293">
              <w:rPr>
                <w:rFonts w:ascii="Palatino Linotype" w:hAnsi="Palatino Linotype" w:cstheme="minorHAnsi"/>
                <w:color w:val="000000"/>
                <w:sz w:val="22"/>
                <w:szCs w:val="22"/>
              </w:rPr>
              <w:t>51.5 (28.8)</w:t>
            </w:r>
          </w:p>
          <w:p w14:paraId="324135A0" w14:textId="77777777" w:rsidR="00E61ACD" w:rsidRPr="00200293" w:rsidRDefault="00E61ACD" w:rsidP="00BE0F53">
            <w:pPr>
              <w:jc w:val="center"/>
              <w:rPr>
                <w:rFonts w:ascii="Palatino Linotype" w:hAnsi="Palatino Linotype" w:cstheme="minorHAnsi"/>
                <w:color w:val="000000"/>
                <w:sz w:val="22"/>
                <w:szCs w:val="22"/>
              </w:rPr>
            </w:pPr>
            <w:r w:rsidRPr="00200293">
              <w:rPr>
                <w:rFonts w:ascii="Palatino Linotype" w:hAnsi="Palatino Linotype" w:cstheme="minorHAnsi"/>
                <w:color w:val="000000"/>
                <w:sz w:val="22"/>
                <w:szCs w:val="22"/>
              </w:rPr>
              <w:t>37.4 (29.8)</w:t>
            </w:r>
          </w:p>
        </w:tc>
        <w:tc>
          <w:tcPr>
            <w:tcW w:w="3481" w:type="dxa"/>
          </w:tcPr>
          <w:p w14:paraId="0AB30216" w14:textId="77777777" w:rsidR="00E61ACD" w:rsidRPr="00200293" w:rsidRDefault="00E61ACD" w:rsidP="00BE0F53">
            <w:pPr>
              <w:rPr>
                <w:rFonts w:ascii="Palatino Linotype" w:hAnsi="Palatino Linotype" w:cstheme="minorHAnsi"/>
                <w:i/>
                <w:iCs/>
                <w:color w:val="000000"/>
                <w:sz w:val="22"/>
                <w:szCs w:val="22"/>
              </w:rPr>
            </w:pPr>
            <w:r w:rsidRPr="00200293">
              <w:rPr>
                <w:rFonts w:ascii="Palatino Linotype" w:hAnsi="Palatino Linotype" w:cstheme="minorHAnsi"/>
                <w:color w:val="000000"/>
                <w:sz w:val="22"/>
                <w:szCs w:val="22"/>
              </w:rPr>
              <w:t xml:space="preserve">Visualization Type: </w:t>
            </w:r>
            <w:r w:rsidRPr="00200293">
              <w:rPr>
                <w:rFonts w:ascii="Palatino Linotype" w:hAnsi="Palatino Linotype"/>
                <w:i/>
                <w:iCs/>
                <w:sz w:val="22"/>
                <w:szCs w:val="22"/>
              </w:rPr>
              <w:t xml:space="preserve">F </w:t>
            </w:r>
            <w:r w:rsidRPr="00200293">
              <w:rPr>
                <w:rFonts w:ascii="Palatino Linotype" w:hAnsi="Palatino Linotype"/>
                <w:sz w:val="22"/>
                <w:szCs w:val="22"/>
              </w:rPr>
              <w:t>(2, 1,077.9)</w:t>
            </w:r>
          </w:p>
        </w:tc>
        <w:tc>
          <w:tcPr>
            <w:tcW w:w="1307" w:type="dxa"/>
          </w:tcPr>
          <w:p w14:paraId="1063B9FF" w14:textId="77777777" w:rsidR="00E61ACD" w:rsidRPr="00200293" w:rsidRDefault="00E61ACD" w:rsidP="00BE0F53">
            <w:pPr>
              <w:jc w:val="center"/>
              <w:rPr>
                <w:rFonts w:ascii="Palatino Linotype" w:hAnsi="Palatino Linotype" w:cstheme="minorHAnsi"/>
                <w:iCs/>
                <w:color w:val="000000"/>
                <w:sz w:val="22"/>
                <w:szCs w:val="22"/>
              </w:rPr>
            </w:pPr>
            <w:r w:rsidRPr="00200293">
              <w:rPr>
                <w:rFonts w:ascii="Palatino Linotype" w:hAnsi="Palatino Linotype"/>
                <w:sz w:val="22"/>
                <w:szCs w:val="22"/>
              </w:rPr>
              <w:t>445.49</w:t>
            </w:r>
          </w:p>
        </w:tc>
        <w:tc>
          <w:tcPr>
            <w:tcW w:w="1307" w:type="dxa"/>
          </w:tcPr>
          <w:p w14:paraId="5CE3215C" w14:textId="77777777" w:rsidR="00E61ACD" w:rsidRPr="00200293" w:rsidRDefault="00E61ACD" w:rsidP="00BE0F53">
            <w:pPr>
              <w:jc w:val="center"/>
              <w:rPr>
                <w:rFonts w:ascii="Palatino Linotype" w:hAnsi="Palatino Linotype" w:cstheme="minorHAnsi"/>
                <w:iCs/>
                <w:color w:val="000000"/>
                <w:sz w:val="22"/>
                <w:szCs w:val="22"/>
              </w:rPr>
            </w:pPr>
            <w:r w:rsidRPr="00200293">
              <w:rPr>
                <w:rFonts w:ascii="Palatino Linotype" w:hAnsi="Palatino Linotype" w:cstheme="minorHAnsi"/>
                <w:iCs/>
                <w:color w:val="000000"/>
                <w:sz w:val="22"/>
                <w:szCs w:val="22"/>
              </w:rPr>
              <w:t>&lt;.001</w:t>
            </w:r>
          </w:p>
        </w:tc>
      </w:tr>
      <w:tr w:rsidR="00E61ACD" w:rsidRPr="00200293" w14:paraId="7CC85B5D" w14:textId="77777777" w:rsidTr="00BE0F53">
        <w:tc>
          <w:tcPr>
            <w:tcW w:w="6565" w:type="dxa"/>
            <w:gridSpan w:val="4"/>
            <w:shd w:val="clear" w:color="auto" w:fill="auto"/>
          </w:tcPr>
          <w:p w14:paraId="2603CC5D" w14:textId="77777777" w:rsidR="00E61ACD" w:rsidRPr="00200293" w:rsidRDefault="00E61ACD" w:rsidP="00BE0F53">
            <w:pPr>
              <w:rPr>
                <w:rFonts w:ascii="Palatino Linotype" w:hAnsi="Palatino Linotype" w:cstheme="minorHAnsi"/>
                <w:i/>
                <w:sz w:val="22"/>
                <w:szCs w:val="22"/>
              </w:rPr>
            </w:pPr>
            <w:r w:rsidRPr="00200293">
              <w:rPr>
                <w:rFonts w:ascii="Palatino Linotype" w:hAnsi="Palatino Linotype" w:cstheme="minorHAnsi"/>
                <w:i/>
                <w:sz w:val="22"/>
                <w:szCs w:val="22"/>
              </w:rPr>
              <w:t xml:space="preserve">This patient needs to </w:t>
            </w:r>
            <w:r w:rsidRPr="00200293">
              <w:rPr>
                <w:rFonts w:ascii="Palatino Linotype" w:hAnsi="Palatino Linotype" w:cstheme="minorHAnsi"/>
                <w:i/>
                <w:sz w:val="22"/>
                <w:szCs w:val="22"/>
                <w:u w:val="single"/>
              </w:rPr>
              <w:t>change their medication</w:t>
            </w:r>
            <w:r w:rsidRPr="00200293">
              <w:rPr>
                <w:rFonts w:ascii="Palatino Linotype" w:hAnsi="Palatino Linotype" w:cstheme="minorHAnsi"/>
                <w:i/>
                <w:sz w:val="22"/>
                <w:szCs w:val="22"/>
              </w:rPr>
              <w:t>.</w:t>
            </w:r>
          </w:p>
          <w:p w14:paraId="7AC3E53F" w14:textId="77777777" w:rsidR="00E61ACD" w:rsidRPr="00200293" w:rsidRDefault="00E61ACD" w:rsidP="00BE0F53">
            <w:pPr>
              <w:rPr>
                <w:rFonts w:ascii="Palatino Linotype" w:hAnsi="Palatino Linotype" w:cstheme="minorHAnsi"/>
                <w:i/>
                <w:sz w:val="22"/>
                <w:szCs w:val="22"/>
              </w:rPr>
            </w:pPr>
            <w:r w:rsidRPr="00200293">
              <w:rPr>
                <w:rFonts w:ascii="Palatino Linotype" w:hAnsi="Palatino Linotype" w:cstheme="minorHAnsi"/>
                <w:sz w:val="22"/>
                <w:szCs w:val="22"/>
              </w:rPr>
              <w:t>(0 ‘Strongly Disagree’—100 ‘Strongly Agree’)</w:t>
            </w:r>
          </w:p>
        </w:tc>
        <w:tc>
          <w:tcPr>
            <w:tcW w:w="3481" w:type="dxa"/>
          </w:tcPr>
          <w:p w14:paraId="483E9D71" w14:textId="77777777" w:rsidR="00E61ACD" w:rsidRPr="00200293" w:rsidRDefault="00E61ACD" w:rsidP="00BE0F53">
            <w:pPr>
              <w:rPr>
                <w:rFonts w:ascii="Palatino Linotype" w:hAnsi="Palatino Linotype" w:cstheme="minorHAnsi"/>
                <w:i/>
                <w:sz w:val="22"/>
                <w:szCs w:val="22"/>
              </w:rPr>
            </w:pPr>
            <w:r w:rsidRPr="00200293">
              <w:rPr>
                <w:rFonts w:ascii="Palatino Linotype" w:hAnsi="Palatino Linotype"/>
                <w:sz w:val="22"/>
                <w:szCs w:val="22"/>
              </w:rPr>
              <w:t xml:space="preserve">SBP Mean: </w:t>
            </w:r>
            <w:r w:rsidRPr="00200293">
              <w:rPr>
                <w:rFonts w:ascii="Palatino Linotype" w:hAnsi="Palatino Linotype"/>
                <w:i/>
                <w:iCs/>
                <w:sz w:val="22"/>
                <w:szCs w:val="22"/>
              </w:rPr>
              <w:t xml:space="preserve">F </w:t>
            </w:r>
            <w:r w:rsidRPr="00200293">
              <w:rPr>
                <w:rFonts w:ascii="Palatino Linotype" w:hAnsi="Palatino Linotype"/>
                <w:sz w:val="22"/>
                <w:szCs w:val="22"/>
              </w:rPr>
              <w:t>(1, 1,079.4)</w:t>
            </w:r>
          </w:p>
        </w:tc>
        <w:tc>
          <w:tcPr>
            <w:tcW w:w="1307" w:type="dxa"/>
          </w:tcPr>
          <w:p w14:paraId="252AE61F" w14:textId="77777777" w:rsidR="00E61ACD" w:rsidRPr="00200293" w:rsidRDefault="00E61ACD" w:rsidP="00BE0F53">
            <w:pPr>
              <w:jc w:val="center"/>
              <w:rPr>
                <w:rFonts w:ascii="Palatino Linotype" w:hAnsi="Palatino Linotype" w:cstheme="minorHAnsi"/>
                <w:iCs/>
                <w:sz w:val="22"/>
                <w:szCs w:val="22"/>
              </w:rPr>
            </w:pPr>
            <w:r w:rsidRPr="00200293">
              <w:rPr>
                <w:rFonts w:ascii="Palatino Linotype" w:hAnsi="Palatino Linotype"/>
                <w:sz w:val="22"/>
                <w:szCs w:val="22"/>
              </w:rPr>
              <w:t>1,161.44</w:t>
            </w:r>
          </w:p>
        </w:tc>
        <w:tc>
          <w:tcPr>
            <w:tcW w:w="1307" w:type="dxa"/>
          </w:tcPr>
          <w:p w14:paraId="79CB0694" w14:textId="77777777" w:rsidR="00E61ACD" w:rsidRPr="00200293" w:rsidRDefault="00E61ACD" w:rsidP="00BE0F53">
            <w:pPr>
              <w:jc w:val="center"/>
              <w:rPr>
                <w:rFonts w:ascii="Palatino Linotype" w:hAnsi="Palatino Linotype" w:cstheme="minorHAnsi"/>
                <w:iCs/>
                <w:sz w:val="22"/>
                <w:szCs w:val="22"/>
              </w:rPr>
            </w:pPr>
            <w:r w:rsidRPr="00200293">
              <w:rPr>
                <w:rFonts w:ascii="Palatino Linotype" w:hAnsi="Palatino Linotype" w:cstheme="minorHAnsi"/>
                <w:iCs/>
                <w:sz w:val="22"/>
                <w:szCs w:val="22"/>
              </w:rPr>
              <w:t>&lt;.001</w:t>
            </w:r>
          </w:p>
        </w:tc>
      </w:tr>
      <w:tr w:rsidR="00E61ACD" w:rsidRPr="00200293" w14:paraId="440BA07B" w14:textId="77777777" w:rsidTr="00BE0F53">
        <w:tc>
          <w:tcPr>
            <w:tcW w:w="1784" w:type="dxa"/>
            <w:shd w:val="clear" w:color="auto" w:fill="auto"/>
          </w:tcPr>
          <w:p w14:paraId="2D660BE0" w14:textId="77777777" w:rsidR="00E61ACD" w:rsidRPr="00200293" w:rsidRDefault="00E61ACD" w:rsidP="00BE0F53">
            <w:pPr>
              <w:rPr>
                <w:rFonts w:ascii="Palatino Linotype" w:hAnsi="Palatino Linotype" w:cstheme="minorHAnsi"/>
                <w:sz w:val="22"/>
                <w:szCs w:val="22"/>
              </w:rPr>
            </w:pPr>
            <w:r w:rsidRPr="00200293">
              <w:rPr>
                <w:rFonts w:ascii="Palatino Linotype" w:hAnsi="Palatino Linotype" w:cstheme="minorHAnsi"/>
                <w:sz w:val="22"/>
                <w:szCs w:val="22"/>
              </w:rPr>
              <w:t xml:space="preserve">SBP Mean 130 </w:t>
            </w:r>
          </w:p>
          <w:p w14:paraId="3EE26B6A" w14:textId="77777777" w:rsidR="00E61ACD" w:rsidRPr="00200293" w:rsidRDefault="00E61ACD" w:rsidP="00BE0F53">
            <w:pPr>
              <w:ind w:left="720"/>
              <w:rPr>
                <w:rFonts w:ascii="Palatino Linotype" w:hAnsi="Palatino Linotype" w:cstheme="minorHAnsi"/>
                <w:sz w:val="22"/>
                <w:szCs w:val="22"/>
              </w:rPr>
            </w:pPr>
            <w:r w:rsidRPr="00200293">
              <w:rPr>
                <w:rFonts w:ascii="Palatino Linotype" w:hAnsi="Palatino Linotype" w:cstheme="minorHAnsi"/>
                <w:sz w:val="22"/>
                <w:szCs w:val="22"/>
              </w:rPr>
              <w:t>SD 15</w:t>
            </w:r>
          </w:p>
          <w:p w14:paraId="0F3F8F96" w14:textId="77777777" w:rsidR="00E61ACD" w:rsidRPr="00200293" w:rsidRDefault="00E61ACD" w:rsidP="00BE0F53">
            <w:pPr>
              <w:ind w:left="720"/>
              <w:rPr>
                <w:rFonts w:ascii="Palatino Linotype" w:hAnsi="Palatino Linotype" w:cstheme="minorHAnsi"/>
                <w:sz w:val="22"/>
                <w:szCs w:val="22"/>
              </w:rPr>
            </w:pPr>
            <w:r w:rsidRPr="00200293">
              <w:rPr>
                <w:rFonts w:ascii="Palatino Linotype" w:hAnsi="Palatino Linotype" w:cstheme="minorHAnsi"/>
                <w:sz w:val="22"/>
                <w:szCs w:val="22"/>
              </w:rPr>
              <w:t>SD 25</w:t>
            </w:r>
          </w:p>
        </w:tc>
        <w:tc>
          <w:tcPr>
            <w:tcW w:w="1548" w:type="dxa"/>
            <w:shd w:val="clear" w:color="auto" w:fill="auto"/>
          </w:tcPr>
          <w:p w14:paraId="14742B50" w14:textId="77777777" w:rsidR="00E61ACD" w:rsidRPr="00200293" w:rsidRDefault="00E61ACD" w:rsidP="00BE0F53">
            <w:pPr>
              <w:jc w:val="center"/>
              <w:rPr>
                <w:rFonts w:ascii="Palatino Linotype" w:hAnsi="Palatino Linotype" w:cstheme="minorHAnsi"/>
                <w:sz w:val="22"/>
                <w:szCs w:val="22"/>
              </w:rPr>
            </w:pPr>
          </w:p>
          <w:p w14:paraId="47AE49EB"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55.8 (29.4)</w:t>
            </w:r>
          </w:p>
          <w:p w14:paraId="04569C82"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71.8 (26.6)</w:t>
            </w:r>
          </w:p>
        </w:tc>
        <w:tc>
          <w:tcPr>
            <w:tcW w:w="1408" w:type="dxa"/>
          </w:tcPr>
          <w:p w14:paraId="09BEDC6E" w14:textId="77777777" w:rsidR="00E61ACD" w:rsidRPr="00200293" w:rsidRDefault="00E61ACD" w:rsidP="00BE0F53">
            <w:pPr>
              <w:jc w:val="center"/>
              <w:rPr>
                <w:rFonts w:ascii="Palatino Linotype" w:hAnsi="Palatino Linotype" w:cstheme="minorHAnsi"/>
                <w:sz w:val="22"/>
                <w:szCs w:val="22"/>
              </w:rPr>
            </w:pPr>
          </w:p>
          <w:p w14:paraId="7A1B1A16"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47.5 (29.9)</w:t>
            </w:r>
          </w:p>
          <w:p w14:paraId="7CC4ABAF"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57.9 (28.1)</w:t>
            </w:r>
          </w:p>
        </w:tc>
        <w:tc>
          <w:tcPr>
            <w:tcW w:w="1825" w:type="dxa"/>
          </w:tcPr>
          <w:p w14:paraId="1FFB55C8" w14:textId="77777777" w:rsidR="00E61ACD" w:rsidRPr="00200293" w:rsidRDefault="00E61ACD" w:rsidP="00BE0F53">
            <w:pPr>
              <w:jc w:val="center"/>
              <w:rPr>
                <w:rFonts w:ascii="Palatino Linotype" w:hAnsi="Palatino Linotype" w:cstheme="minorHAnsi"/>
                <w:color w:val="000000"/>
                <w:sz w:val="22"/>
                <w:szCs w:val="22"/>
              </w:rPr>
            </w:pPr>
          </w:p>
          <w:p w14:paraId="0816A137" w14:textId="77777777" w:rsidR="00E61ACD" w:rsidRPr="00200293" w:rsidRDefault="00E61ACD" w:rsidP="00BE0F53">
            <w:pPr>
              <w:jc w:val="center"/>
              <w:rPr>
                <w:rFonts w:ascii="Palatino Linotype" w:hAnsi="Palatino Linotype" w:cstheme="minorHAnsi"/>
                <w:color w:val="000000"/>
                <w:sz w:val="22"/>
                <w:szCs w:val="22"/>
              </w:rPr>
            </w:pPr>
            <w:r w:rsidRPr="00200293">
              <w:rPr>
                <w:rFonts w:ascii="Palatino Linotype" w:hAnsi="Palatino Linotype" w:cstheme="minorHAnsi"/>
                <w:color w:val="000000"/>
                <w:sz w:val="22"/>
                <w:szCs w:val="22"/>
              </w:rPr>
              <w:t>34.7 (31.6)</w:t>
            </w:r>
          </w:p>
          <w:p w14:paraId="6733805D" w14:textId="77777777" w:rsidR="00E61ACD" w:rsidRPr="00200293" w:rsidRDefault="00E61ACD" w:rsidP="00BE0F53">
            <w:pPr>
              <w:jc w:val="center"/>
              <w:rPr>
                <w:rFonts w:ascii="Palatino Linotype" w:hAnsi="Palatino Linotype" w:cstheme="minorHAnsi"/>
                <w:color w:val="000000"/>
                <w:sz w:val="22"/>
                <w:szCs w:val="22"/>
              </w:rPr>
            </w:pPr>
            <w:r w:rsidRPr="00200293">
              <w:rPr>
                <w:rFonts w:ascii="Palatino Linotype" w:hAnsi="Palatino Linotype" w:cstheme="minorHAnsi"/>
                <w:color w:val="000000"/>
                <w:sz w:val="22"/>
                <w:szCs w:val="22"/>
              </w:rPr>
              <w:t>37.8 (31.5)</w:t>
            </w:r>
          </w:p>
        </w:tc>
        <w:tc>
          <w:tcPr>
            <w:tcW w:w="3481" w:type="dxa"/>
          </w:tcPr>
          <w:p w14:paraId="3DD05144" w14:textId="77777777" w:rsidR="00E61ACD" w:rsidRPr="00200293" w:rsidRDefault="00E61ACD" w:rsidP="00BE0F53">
            <w:pPr>
              <w:rPr>
                <w:rFonts w:ascii="Palatino Linotype" w:hAnsi="Palatino Linotype" w:cstheme="minorHAnsi"/>
                <w:color w:val="000000"/>
                <w:sz w:val="22"/>
                <w:szCs w:val="22"/>
              </w:rPr>
            </w:pPr>
            <w:r w:rsidRPr="00200293">
              <w:rPr>
                <w:rFonts w:ascii="Palatino Linotype" w:hAnsi="Palatino Linotype"/>
                <w:iCs/>
                <w:sz w:val="22"/>
                <w:szCs w:val="22"/>
              </w:rPr>
              <w:t xml:space="preserve">SBP SD: </w:t>
            </w:r>
            <w:r w:rsidRPr="00200293">
              <w:rPr>
                <w:rFonts w:ascii="Palatino Linotype" w:hAnsi="Palatino Linotype"/>
                <w:i/>
                <w:sz w:val="22"/>
                <w:szCs w:val="22"/>
              </w:rPr>
              <w:t>F</w:t>
            </w:r>
            <w:r w:rsidRPr="00200293">
              <w:rPr>
                <w:rFonts w:ascii="Palatino Linotype" w:hAnsi="Palatino Linotype"/>
                <w:sz w:val="22"/>
                <w:szCs w:val="22"/>
              </w:rPr>
              <w:t xml:space="preserve"> (1, 1,571.7)</w:t>
            </w:r>
          </w:p>
        </w:tc>
        <w:tc>
          <w:tcPr>
            <w:tcW w:w="1307" w:type="dxa"/>
          </w:tcPr>
          <w:p w14:paraId="7BCA839A" w14:textId="77777777" w:rsidR="00E61ACD" w:rsidRPr="00200293" w:rsidRDefault="00E61ACD" w:rsidP="00BE0F53">
            <w:pPr>
              <w:jc w:val="center"/>
              <w:rPr>
                <w:rFonts w:ascii="Palatino Linotype" w:hAnsi="Palatino Linotype" w:cstheme="minorHAnsi"/>
                <w:iCs/>
                <w:color w:val="000000"/>
                <w:sz w:val="22"/>
                <w:szCs w:val="22"/>
              </w:rPr>
            </w:pPr>
            <w:r w:rsidRPr="00200293">
              <w:rPr>
                <w:rFonts w:ascii="Palatino Linotype" w:hAnsi="Palatino Linotype"/>
                <w:sz w:val="22"/>
                <w:szCs w:val="22"/>
              </w:rPr>
              <w:t>519.09</w:t>
            </w:r>
          </w:p>
        </w:tc>
        <w:tc>
          <w:tcPr>
            <w:tcW w:w="1307" w:type="dxa"/>
          </w:tcPr>
          <w:p w14:paraId="2327AC59" w14:textId="77777777" w:rsidR="00E61ACD" w:rsidRPr="00200293" w:rsidRDefault="00E61ACD" w:rsidP="00BE0F53">
            <w:pPr>
              <w:jc w:val="center"/>
              <w:rPr>
                <w:rFonts w:ascii="Palatino Linotype" w:hAnsi="Palatino Linotype" w:cstheme="minorHAnsi"/>
                <w:iCs/>
                <w:color w:val="000000"/>
                <w:sz w:val="22"/>
                <w:szCs w:val="22"/>
              </w:rPr>
            </w:pPr>
            <w:r w:rsidRPr="00200293">
              <w:rPr>
                <w:rFonts w:ascii="Palatino Linotype" w:hAnsi="Palatino Linotype" w:cstheme="minorHAnsi"/>
                <w:iCs/>
                <w:color w:val="000000"/>
                <w:sz w:val="22"/>
                <w:szCs w:val="22"/>
              </w:rPr>
              <w:t>&lt;.001</w:t>
            </w:r>
          </w:p>
        </w:tc>
      </w:tr>
      <w:tr w:rsidR="00E61ACD" w:rsidRPr="00200293" w14:paraId="6E0C39AE" w14:textId="77777777" w:rsidTr="00BE0F53">
        <w:tc>
          <w:tcPr>
            <w:tcW w:w="1784" w:type="dxa"/>
            <w:shd w:val="clear" w:color="auto" w:fill="auto"/>
          </w:tcPr>
          <w:p w14:paraId="0D1879D6" w14:textId="77777777" w:rsidR="00E61ACD" w:rsidRPr="00200293" w:rsidRDefault="00E61ACD" w:rsidP="00BE0F53">
            <w:pPr>
              <w:rPr>
                <w:rFonts w:ascii="Palatino Linotype" w:hAnsi="Palatino Linotype" w:cstheme="minorHAnsi"/>
                <w:sz w:val="22"/>
                <w:szCs w:val="22"/>
              </w:rPr>
            </w:pPr>
            <w:r w:rsidRPr="00200293">
              <w:rPr>
                <w:rFonts w:ascii="Palatino Linotype" w:hAnsi="Palatino Linotype" w:cstheme="minorHAnsi"/>
                <w:sz w:val="22"/>
                <w:szCs w:val="22"/>
              </w:rPr>
              <w:t>SBP Mean 145</w:t>
            </w:r>
          </w:p>
          <w:p w14:paraId="7F06B079" w14:textId="77777777" w:rsidR="00E61ACD" w:rsidRPr="00200293" w:rsidRDefault="00E61ACD" w:rsidP="00BE0F53">
            <w:pPr>
              <w:ind w:left="720"/>
              <w:rPr>
                <w:rFonts w:ascii="Palatino Linotype" w:hAnsi="Palatino Linotype" w:cstheme="minorHAnsi"/>
                <w:sz w:val="22"/>
                <w:szCs w:val="22"/>
              </w:rPr>
            </w:pPr>
            <w:r w:rsidRPr="00200293">
              <w:rPr>
                <w:rFonts w:ascii="Palatino Linotype" w:hAnsi="Palatino Linotype" w:cstheme="minorHAnsi"/>
                <w:sz w:val="22"/>
                <w:szCs w:val="22"/>
              </w:rPr>
              <w:t>SD 15</w:t>
            </w:r>
          </w:p>
          <w:p w14:paraId="3EAD18D4" w14:textId="77777777" w:rsidR="00E61ACD" w:rsidRPr="00200293" w:rsidRDefault="00E61ACD" w:rsidP="00BE0F53">
            <w:pPr>
              <w:ind w:left="720"/>
              <w:rPr>
                <w:rFonts w:ascii="Palatino Linotype" w:hAnsi="Palatino Linotype" w:cstheme="minorHAnsi"/>
                <w:sz w:val="22"/>
                <w:szCs w:val="22"/>
              </w:rPr>
            </w:pPr>
            <w:r w:rsidRPr="00200293">
              <w:rPr>
                <w:rFonts w:ascii="Palatino Linotype" w:hAnsi="Palatino Linotype" w:cstheme="minorHAnsi"/>
                <w:sz w:val="22"/>
                <w:szCs w:val="22"/>
              </w:rPr>
              <w:t>SD 25</w:t>
            </w:r>
          </w:p>
        </w:tc>
        <w:tc>
          <w:tcPr>
            <w:tcW w:w="1548" w:type="dxa"/>
            <w:shd w:val="clear" w:color="auto" w:fill="auto"/>
          </w:tcPr>
          <w:p w14:paraId="119E550F" w14:textId="77777777" w:rsidR="00E61ACD" w:rsidRPr="00200293" w:rsidRDefault="00E61ACD" w:rsidP="00BE0F53">
            <w:pPr>
              <w:jc w:val="center"/>
              <w:rPr>
                <w:rFonts w:ascii="Palatino Linotype" w:hAnsi="Palatino Linotype" w:cstheme="minorHAnsi"/>
                <w:sz w:val="22"/>
                <w:szCs w:val="22"/>
              </w:rPr>
            </w:pPr>
          </w:p>
          <w:p w14:paraId="0231E457"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73.1 (23.6)</w:t>
            </w:r>
          </w:p>
          <w:p w14:paraId="4F118072"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80.2 (22.2)</w:t>
            </w:r>
          </w:p>
        </w:tc>
        <w:tc>
          <w:tcPr>
            <w:tcW w:w="1408" w:type="dxa"/>
          </w:tcPr>
          <w:p w14:paraId="6D798103" w14:textId="77777777" w:rsidR="00E61ACD" w:rsidRPr="00200293" w:rsidRDefault="00E61ACD" w:rsidP="00BE0F53">
            <w:pPr>
              <w:jc w:val="center"/>
              <w:rPr>
                <w:rFonts w:ascii="Palatino Linotype" w:hAnsi="Palatino Linotype" w:cstheme="minorHAnsi"/>
                <w:sz w:val="22"/>
                <w:szCs w:val="22"/>
              </w:rPr>
            </w:pPr>
          </w:p>
          <w:p w14:paraId="69573AA3"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65.3 (25.1)</w:t>
            </w:r>
          </w:p>
          <w:p w14:paraId="52716471"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71.1 (24.1)</w:t>
            </w:r>
          </w:p>
        </w:tc>
        <w:tc>
          <w:tcPr>
            <w:tcW w:w="1825" w:type="dxa"/>
          </w:tcPr>
          <w:p w14:paraId="63272C19" w14:textId="77777777" w:rsidR="00E61ACD" w:rsidRPr="00200293" w:rsidRDefault="00E61ACD" w:rsidP="00BE0F53">
            <w:pPr>
              <w:jc w:val="center"/>
              <w:rPr>
                <w:rFonts w:ascii="Palatino Linotype" w:hAnsi="Palatino Linotype" w:cstheme="minorHAnsi"/>
                <w:sz w:val="22"/>
                <w:szCs w:val="22"/>
              </w:rPr>
            </w:pPr>
          </w:p>
          <w:p w14:paraId="70D3AE3F"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61.3 (27.2)</w:t>
            </w:r>
          </w:p>
          <w:p w14:paraId="03D087B3"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73.0 (22.7)</w:t>
            </w:r>
          </w:p>
        </w:tc>
        <w:tc>
          <w:tcPr>
            <w:tcW w:w="3481" w:type="dxa"/>
          </w:tcPr>
          <w:p w14:paraId="71F28536" w14:textId="77777777" w:rsidR="00E61ACD" w:rsidRPr="00200293" w:rsidRDefault="00E61ACD" w:rsidP="00BE0F53">
            <w:pPr>
              <w:rPr>
                <w:rFonts w:ascii="Palatino Linotype" w:hAnsi="Palatino Linotype" w:cstheme="minorHAnsi"/>
                <w:sz w:val="22"/>
                <w:szCs w:val="22"/>
              </w:rPr>
            </w:pPr>
            <w:r w:rsidRPr="00200293">
              <w:rPr>
                <w:rFonts w:ascii="Palatino Linotype" w:hAnsi="Palatino Linotype" w:cstheme="minorHAnsi"/>
                <w:sz w:val="22"/>
                <w:szCs w:val="22"/>
              </w:rPr>
              <w:t xml:space="preserve">Visualization Type: </w:t>
            </w:r>
            <w:r w:rsidRPr="00200293">
              <w:rPr>
                <w:rFonts w:ascii="Palatino Linotype" w:hAnsi="Palatino Linotype"/>
                <w:i/>
                <w:iCs/>
                <w:sz w:val="22"/>
                <w:szCs w:val="22"/>
              </w:rPr>
              <w:t xml:space="preserve">F </w:t>
            </w:r>
            <w:r w:rsidRPr="00200293">
              <w:rPr>
                <w:rFonts w:ascii="Palatino Linotype" w:hAnsi="Palatino Linotype"/>
                <w:sz w:val="22"/>
                <w:szCs w:val="22"/>
              </w:rPr>
              <w:t>(2, 1,064.6)</w:t>
            </w:r>
          </w:p>
        </w:tc>
        <w:tc>
          <w:tcPr>
            <w:tcW w:w="1307" w:type="dxa"/>
          </w:tcPr>
          <w:p w14:paraId="7FED68BE" w14:textId="77777777" w:rsidR="00E61ACD" w:rsidRPr="00200293" w:rsidRDefault="00E61ACD" w:rsidP="00BE0F53">
            <w:pPr>
              <w:jc w:val="center"/>
              <w:rPr>
                <w:rFonts w:ascii="Palatino Linotype" w:hAnsi="Palatino Linotype" w:cstheme="minorHAnsi"/>
                <w:iCs/>
                <w:sz w:val="22"/>
                <w:szCs w:val="22"/>
              </w:rPr>
            </w:pPr>
            <w:r w:rsidRPr="00200293">
              <w:rPr>
                <w:rFonts w:ascii="Palatino Linotype" w:hAnsi="Palatino Linotype"/>
                <w:sz w:val="22"/>
                <w:szCs w:val="22"/>
              </w:rPr>
              <w:t>440.90</w:t>
            </w:r>
          </w:p>
        </w:tc>
        <w:tc>
          <w:tcPr>
            <w:tcW w:w="1307" w:type="dxa"/>
          </w:tcPr>
          <w:p w14:paraId="51D8323D" w14:textId="77777777" w:rsidR="00E61ACD" w:rsidRPr="00200293" w:rsidRDefault="00E61ACD" w:rsidP="00BE0F53">
            <w:pPr>
              <w:jc w:val="center"/>
              <w:rPr>
                <w:rFonts w:ascii="Palatino Linotype" w:hAnsi="Palatino Linotype" w:cstheme="minorHAnsi"/>
                <w:iCs/>
                <w:sz w:val="22"/>
                <w:szCs w:val="22"/>
              </w:rPr>
            </w:pPr>
            <w:r w:rsidRPr="00200293">
              <w:rPr>
                <w:rFonts w:ascii="Palatino Linotype" w:hAnsi="Palatino Linotype" w:cstheme="minorHAnsi"/>
                <w:iCs/>
                <w:sz w:val="22"/>
                <w:szCs w:val="22"/>
              </w:rPr>
              <w:t>&lt;.001</w:t>
            </w:r>
          </w:p>
        </w:tc>
      </w:tr>
      <w:tr w:rsidR="00E61ACD" w:rsidRPr="00200293" w14:paraId="17E8A34F" w14:textId="77777777" w:rsidTr="00BE0F53">
        <w:tc>
          <w:tcPr>
            <w:tcW w:w="6565" w:type="dxa"/>
            <w:gridSpan w:val="4"/>
            <w:shd w:val="clear" w:color="auto" w:fill="auto"/>
          </w:tcPr>
          <w:p w14:paraId="660DBB26" w14:textId="77777777" w:rsidR="00E61ACD" w:rsidRPr="00200293" w:rsidRDefault="00E61ACD" w:rsidP="00BE0F53">
            <w:pPr>
              <w:rPr>
                <w:rFonts w:ascii="Palatino Linotype" w:hAnsi="Palatino Linotype" w:cstheme="minorHAnsi"/>
                <w:i/>
                <w:sz w:val="22"/>
                <w:szCs w:val="22"/>
              </w:rPr>
            </w:pPr>
            <w:r w:rsidRPr="00200293">
              <w:rPr>
                <w:rFonts w:ascii="Palatino Linotype" w:hAnsi="Palatino Linotype" w:cstheme="minorHAnsi"/>
                <w:i/>
                <w:sz w:val="22"/>
                <w:szCs w:val="22"/>
              </w:rPr>
              <w:t>How well do you understand what this blood pressure data means for this patient’s health?</w:t>
            </w:r>
          </w:p>
          <w:p w14:paraId="37D19339" w14:textId="77777777" w:rsidR="00E61ACD" w:rsidRPr="00200293" w:rsidRDefault="00E61ACD" w:rsidP="00BE0F53">
            <w:pPr>
              <w:rPr>
                <w:rFonts w:ascii="Palatino Linotype" w:hAnsi="Palatino Linotype" w:cstheme="minorHAnsi"/>
                <w:sz w:val="22"/>
                <w:szCs w:val="22"/>
              </w:rPr>
            </w:pPr>
            <w:r w:rsidRPr="00200293">
              <w:rPr>
                <w:rFonts w:ascii="Palatino Linotype" w:hAnsi="Palatino Linotype" w:cstheme="minorHAnsi"/>
                <w:sz w:val="22"/>
                <w:szCs w:val="22"/>
              </w:rPr>
              <w:t>(0 ‘Not At All’—6 ‘Completely’)</w:t>
            </w:r>
          </w:p>
        </w:tc>
        <w:tc>
          <w:tcPr>
            <w:tcW w:w="3481" w:type="dxa"/>
          </w:tcPr>
          <w:p w14:paraId="7E09B331" w14:textId="77777777" w:rsidR="00E61ACD" w:rsidRPr="00200293" w:rsidRDefault="00E61ACD" w:rsidP="00BE0F53">
            <w:pPr>
              <w:rPr>
                <w:rFonts w:ascii="Palatino Linotype" w:hAnsi="Palatino Linotype" w:cstheme="minorHAnsi"/>
                <w:i/>
                <w:sz w:val="22"/>
                <w:szCs w:val="22"/>
              </w:rPr>
            </w:pPr>
            <w:r w:rsidRPr="00200293">
              <w:rPr>
                <w:rFonts w:ascii="Palatino Linotype" w:hAnsi="Palatino Linotype"/>
                <w:sz w:val="22"/>
                <w:szCs w:val="22"/>
              </w:rPr>
              <w:t xml:space="preserve">SBP Mean: </w:t>
            </w:r>
            <w:r w:rsidRPr="00200293">
              <w:rPr>
                <w:rFonts w:ascii="Palatino Linotype" w:hAnsi="Palatino Linotype"/>
                <w:i/>
                <w:iCs/>
                <w:sz w:val="22"/>
                <w:szCs w:val="22"/>
              </w:rPr>
              <w:t xml:space="preserve">F </w:t>
            </w:r>
            <w:r w:rsidRPr="00200293">
              <w:rPr>
                <w:rFonts w:ascii="Palatino Linotype" w:hAnsi="Palatino Linotype"/>
                <w:sz w:val="22"/>
                <w:szCs w:val="22"/>
              </w:rPr>
              <w:t xml:space="preserve">(1, 1,100) </w:t>
            </w:r>
          </w:p>
        </w:tc>
        <w:tc>
          <w:tcPr>
            <w:tcW w:w="1307" w:type="dxa"/>
          </w:tcPr>
          <w:p w14:paraId="552C5590" w14:textId="77777777" w:rsidR="00E61ACD" w:rsidRPr="00200293" w:rsidRDefault="00E61ACD" w:rsidP="00BE0F53">
            <w:pPr>
              <w:jc w:val="center"/>
              <w:rPr>
                <w:rFonts w:ascii="Palatino Linotype" w:hAnsi="Palatino Linotype" w:cstheme="minorHAnsi"/>
                <w:iCs/>
                <w:sz w:val="22"/>
                <w:szCs w:val="22"/>
              </w:rPr>
            </w:pPr>
            <w:r w:rsidRPr="00200293">
              <w:rPr>
                <w:rFonts w:ascii="Palatino Linotype" w:hAnsi="Palatino Linotype"/>
                <w:sz w:val="22"/>
                <w:szCs w:val="22"/>
              </w:rPr>
              <w:t>17.12</w:t>
            </w:r>
          </w:p>
        </w:tc>
        <w:tc>
          <w:tcPr>
            <w:tcW w:w="1307" w:type="dxa"/>
          </w:tcPr>
          <w:p w14:paraId="20DB4B68" w14:textId="77777777" w:rsidR="00E61ACD" w:rsidRPr="00200293" w:rsidRDefault="00E61ACD" w:rsidP="00BE0F53">
            <w:pPr>
              <w:jc w:val="center"/>
              <w:rPr>
                <w:rFonts w:ascii="Palatino Linotype" w:hAnsi="Palatino Linotype" w:cstheme="minorHAnsi"/>
                <w:iCs/>
                <w:sz w:val="22"/>
                <w:szCs w:val="22"/>
              </w:rPr>
            </w:pPr>
            <w:r w:rsidRPr="00200293">
              <w:rPr>
                <w:rFonts w:ascii="Palatino Linotype" w:hAnsi="Palatino Linotype" w:cstheme="minorHAnsi"/>
                <w:iCs/>
                <w:sz w:val="22"/>
                <w:szCs w:val="22"/>
              </w:rPr>
              <w:t>&lt;.001</w:t>
            </w:r>
          </w:p>
        </w:tc>
      </w:tr>
      <w:tr w:rsidR="00E61ACD" w:rsidRPr="00200293" w14:paraId="1BF0C174" w14:textId="77777777" w:rsidTr="00BE0F53">
        <w:tc>
          <w:tcPr>
            <w:tcW w:w="1784" w:type="dxa"/>
            <w:shd w:val="clear" w:color="auto" w:fill="auto"/>
          </w:tcPr>
          <w:p w14:paraId="52CDCEF6" w14:textId="77777777" w:rsidR="00E61ACD" w:rsidRPr="00200293" w:rsidRDefault="00E61ACD" w:rsidP="00BE0F53">
            <w:pPr>
              <w:rPr>
                <w:rFonts w:ascii="Palatino Linotype" w:hAnsi="Palatino Linotype" w:cstheme="minorHAnsi"/>
                <w:sz w:val="22"/>
                <w:szCs w:val="22"/>
              </w:rPr>
            </w:pPr>
            <w:r w:rsidRPr="00200293">
              <w:rPr>
                <w:rFonts w:ascii="Palatino Linotype" w:hAnsi="Palatino Linotype" w:cstheme="minorHAnsi"/>
                <w:sz w:val="22"/>
                <w:szCs w:val="22"/>
              </w:rPr>
              <w:t xml:space="preserve">SBP Mean 130 </w:t>
            </w:r>
          </w:p>
          <w:p w14:paraId="3C899539" w14:textId="77777777" w:rsidR="00E61ACD" w:rsidRPr="00200293" w:rsidRDefault="00E61ACD" w:rsidP="00BE0F53">
            <w:pPr>
              <w:ind w:left="720"/>
              <w:rPr>
                <w:rFonts w:ascii="Palatino Linotype" w:hAnsi="Palatino Linotype" w:cstheme="minorHAnsi"/>
                <w:sz w:val="22"/>
                <w:szCs w:val="22"/>
              </w:rPr>
            </w:pPr>
            <w:r w:rsidRPr="00200293">
              <w:rPr>
                <w:rFonts w:ascii="Palatino Linotype" w:hAnsi="Palatino Linotype" w:cstheme="minorHAnsi"/>
                <w:sz w:val="22"/>
                <w:szCs w:val="22"/>
              </w:rPr>
              <w:t>SD 15</w:t>
            </w:r>
          </w:p>
          <w:p w14:paraId="052E8E17" w14:textId="77777777" w:rsidR="00E61ACD" w:rsidRPr="00200293" w:rsidRDefault="00E61ACD" w:rsidP="00BE0F53">
            <w:pPr>
              <w:ind w:left="720"/>
              <w:rPr>
                <w:rFonts w:ascii="Palatino Linotype" w:hAnsi="Palatino Linotype" w:cstheme="minorHAnsi"/>
                <w:sz w:val="22"/>
                <w:szCs w:val="22"/>
              </w:rPr>
            </w:pPr>
            <w:r w:rsidRPr="00200293">
              <w:rPr>
                <w:rFonts w:ascii="Palatino Linotype" w:hAnsi="Palatino Linotype" w:cstheme="minorHAnsi"/>
                <w:sz w:val="22"/>
                <w:szCs w:val="22"/>
              </w:rPr>
              <w:t>SD 25</w:t>
            </w:r>
          </w:p>
        </w:tc>
        <w:tc>
          <w:tcPr>
            <w:tcW w:w="1548" w:type="dxa"/>
            <w:shd w:val="clear" w:color="auto" w:fill="auto"/>
          </w:tcPr>
          <w:p w14:paraId="660DCEC9" w14:textId="77777777" w:rsidR="00E61ACD" w:rsidRPr="00200293" w:rsidRDefault="00E61ACD" w:rsidP="00BE0F53">
            <w:pPr>
              <w:jc w:val="center"/>
              <w:rPr>
                <w:rFonts w:ascii="Palatino Linotype" w:hAnsi="Palatino Linotype" w:cstheme="minorHAnsi"/>
                <w:sz w:val="22"/>
                <w:szCs w:val="22"/>
              </w:rPr>
            </w:pPr>
          </w:p>
          <w:p w14:paraId="3AC2EB55"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4.40 (1.34)</w:t>
            </w:r>
          </w:p>
          <w:p w14:paraId="62CAEE73"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4.41 (1.39)</w:t>
            </w:r>
          </w:p>
        </w:tc>
        <w:tc>
          <w:tcPr>
            <w:tcW w:w="1408" w:type="dxa"/>
          </w:tcPr>
          <w:p w14:paraId="1E2A9210" w14:textId="77777777" w:rsidR="00E61ACD" w:rsidRPr="00200293" w:rsidRDefault="00E61ACD" w:rsidP="00BE0F53">
            <w:pPr>
              <w:jc w:val="center"/>
              <w:rPr>
                <w:rFonts w:ascii="Palatino Linotype" w:hAnsi="Palatino Linotype" w:cstheme="minorHAnsi"/>
                <w:sz w:val="22"/>
                <w:szCs w:val="22"/>
              </w:rPr>
            </w:pPr>
          </w:p>
          <w:p w14:paraId="623232F2"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4.44 (1.31)</w:t>
            </w:r>
          </w:p>
          <w:p w14:paraId="3AD96487"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4.30 (1.36)</w:t>
            </w:r>
          </w:p>
        </w:tc>
        <w:tc>
          <w:tcPr>
            <w:tcW w:w="1825" w:type="dxa"/>
          </w:tcPr>
          <w:p w14:paraId="40F25720" w14:textId="77777777" w:rsidR="00E61ACD" w:rsidRPr="00200293" w:rsidRDefault="00E61ACD" w:rsidP="00BE0F53">
            <w:pPr>
              <w:jc w:val="center"/>
              <w:rPr>
                <w:rFonts w:ascii="Palatino Linotype" w:hAnsi="Palatino Linotype" w:cstheme="minorHAnsi"/>
                <w:sz w:val="22"/>
                <w:szCs w:val="22"/>
              </w:rPr>
            </w:pPr>
          </w:p>
          <w:p w14:paraId="2C05366D"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4.65 (1.30)</w:t>
            </w:r>
          </w:p>
          <w:p w14:paraId="5F05B83B"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4.66 (1.28)</w:t>
            </w:r>
          </w:p>
        </w:tc>
        <w:tc>
          <w:tcPr>
            <w:tcW w:w="3481" w:type="dxa"/>
          </w:tcPr>
          <w:p w14:paraId="797997F5" w14:textId="77777777" w:rsidR="00E61ACD" w:rsidRPr="00200293" w:rsidRDefault="00E61ACD" w:rsidP="00BE0F53">
            <w:pPr>
              <w:rPr>
                <w:rFonts w:ascii="Palatino Linotype" w:hAnsi="Palatino Linotype" w:cstheme="minorHAnsi"/>
                <w:sz w:val="22"/>
                <w:szCs w:val="22"/>
              </w:rPr>
            </w:pPr>
            <w:r w:rsidRPr="00200293">
              <w:rPr>
                <w:rFonts w:ascii="Palatino Linotype" w:hAnsi="Palatino Linotype"/>
                <w:sz w:val="22"/>
                <w:szCs w:val="22"/>
              </w:rPr>
              <w:t xml:space="preserve">SBP SD: </w:t>
            </w:r>
            <w:r w:rsidRPr="00200293">
              <w:rPr>
                <w:rFonts w:ascii="Palatino Linotype" w:hAnsi="Palatino Linotype"/>
                <w:i/>
                <w:iCs/>
                <w:sz w:val="22"/>
                <w:szCs w:val="22"/>
              </w:rPr>
              <w:t xml:space="preserve">F </w:t>
            </w:r>
            <w:r w:rsidRPr="00200293">
              <w:rPr>
                <w:rFonts w:ascii="Palatino Linotype" w:hAnsi="Palatino Linotype"/>
                <w:sz w:val="22"/>
                <w:szCs w:val="22"/>
              </w:rPr>
              <w:t>(1, 3,010.5)</w:t>
            </w:r>
          </w:p>
        </w:tc>
        <w:tc>
          <w:tcPr>
            <w:tcW w:w="1307" w:type="dxa"/>
          </w:tcPr>
          <w:p w14:paraId="48C77AC1" w14:textId="77777777" w:rsidR="00E61ACD" w:rsidRPr="00200293" w:rsidRDefault="00E61ACD" w:rsidP="00BE0F53">
            <w:pPr>
              <w:jc w:val="center"/>
              <w:rPr>
                <w:rFonts w:ascii="Palatino Linotype" w:hAnsi="Palatino Linotype" w:cstheme="minorHAnsi"/>
                <w:iCs/>
                <w:sz w:val="22"/>
                <w:szCs w:val="22"/>
              </w:rPr>
            </w:pPr>
            <w:r w:rsidRPr="00200293">
              <w:rPr>
                <w:rFonts w:ascii="Palatino Linotype" w:hAnsi="Palatino Linotype"/>
                <w:sz w:val="22"/>
                <w:szCs w:val="22"/>
              </w:rPr>
              <w:t>0.29</w:t>
            </w:r>
          </w:p>
        </w:tc>
        <w:tc>
          <w:tcPr>
            <w:tcW w:w="1307" w:type="dxa"/>
          </w:tcPr>
          <w:p w14:paraId="27BD158E" w14:textId="77777777" w:rsidR="00E61ACD" w:rsidRPr="00200293" w:rsidRDefault="00E61ACD" w:rsidP="00BE0F53">
            <w:pPr>
              <w:jc w:val="center"/>
              <w:rPr>
                <w:rFonts w:ascii="Palatino Linotype" w:hAnsi="Palatino Linotype" w:cstheme="minorHAnsi"/>
                <w:iCs/>
                <w:sz w:val="22"/>
                <w:szCs w:val="22"/>
              </w:rPr>
            </w:pPr>
            <w:r w:rsidRPr="00200293">
              <w:rPr>
                <w:rFonts w:ascii="Palatino Linotype" w:hAnsi="Palatino Linotype" w:cstheme="minorHAnsi"/>
                <w:iCs/>
                <w:sz w:val="22"/>
                <w:szCs w:val="22"/>
              </w:rPr>
              <w:t>.59</w:t>
            </w:r>
          </w:p>
        </w:tc>
      </w:tr>
      <w:tr w:rsidR="00E61ACD" w:rsidRPr="00200293" w14:paraId="566D56C8" w14:textId="77777777" w:rsidTr="00BE0F53">
        <w:tc>
          <w:tcPr>
            <w:tcW w:w="1784" w:type="dxa"/>
            <w:shd w:val="clear" w:color="auto" w:fill="auto"/>
          </w:tcPr>
          <w:p w14:paraId="7E3A42F2" w14:textId="77777777" w:rsidR="00E61ACD" w:rsidRPr="00200293" w:rsidRDefault="00E61ACD" w:rsidP="00BE0F53">
            <w:pPr>
              <w:rPr>
                <w:rFonts w:ascii="Palatino Linotype" w:hAnsi="Palatino Linotype" w:cstheme="minorHAnsi"/>
                <w:sz w:val="22"/>
                <w:szCs w:val="22"/>
              </w:rPr>
            </w:pPr>
            <w:r w:rsidRPr="00200293">
              <w:rPr>
                <w:rFonts w:ascii="Palatino Linotype" w:hAnsi="Palatino Linotype" w:cstheme="minorHAnsi"/>
                <w:sz w:val="22"/>
                <w:szCs w:val="22"/>
              </w:rPr>
              <w:t>SBP Mean 145</w:t>
            </w:r>
          </w:p>
          <w:p w14:paraId="1C274CE1" w14:textId="77777777" w:rsidR="00E61ACD" w:rsidRPr="00200293" w:rsidRDefault="00E61ACD" w:rsidP="00BE0F53">
            <w:pPr>
              <w:ind w:left="720"/>
              <w:rPr>
                <w:rFonts w:ascii="Palatino Linotype" w:hAnsi="Palatino Linotype" w:cstheme="minorHAnsi"/>
                <w:sz w:val="22"/>
                <w:szCs w:val="22"/>
              </w:rPr>
            </w:pPr>
            <w:r w:rsidRPr="00200293">
              <w:rPr>
                <w:rFonts w:ascii="Palatino Linotype" w:hAnsi="Palatino Linotype" w:cstheme="minorHAnsi"/>
                <w:sz w:val="22"/>
                <w:szCs w:val="22"/>
              </w:rPr>
              <w:t>SD 15</w:t>
            </w:r>
          </w:p>
          <w:p w14:paraId="2ABD1D18" w14:textId="77777777" w:rsidR="00E61ACD" w:rsidRPr="00200293" w:rsidRDefault="00E61ACD" w:rsidP="00BE0F53">
            <w:pPr>
              <w:ind w:left="720"/>
              <w:rPr>
                <w:rFonts w:ascii="Palatino Linotype" w:hAnsi="Palatino Linotype" w:cstheme="minorHAnsi"/>
                <w:sz w:val="22"/>
                <w:szCs w:val="22"/>
              </w:rPr>
            </w:pPr>
            <w:r w:rsidRPr="00200293">
              <w:rPr>
                <w:rFonts w:ascii="Palatino Linotype" w:hAnsi="Palatino Linotype" w:cstheme="minorHAnsi"/>
                <w:sz w:val="22"/>
                <w:szCs w:val="22"/>
              </w:rPr>
              <w:t>SD 25</w:t>
            </w:r>
          </w:p>
        </w:tc>
        <w:tc>
          <w:tcPr>
            <w:tcW w:w="1548" w:type="dxa"/>
            <w:shd w:val="clear" w:color="auto" w:fill="auto"/>
          </w:tcPr>
          <w:p w14:paraId="3411F4E4" w14:textId="77777777" w:rsidR="00E61ACD" w:rsidRPr="00200293" w:rsidRDefault="00E61ACD" w:rsidP="00BE0F53">
            <w:pPr>
              <w:jc w:val="center"/>
              <w:rPr>
                <w:rFonts w:ascii="Palatino Linotype" w:hAnsi="Palatino Linotype" w:cstheme="minorHAnsi"/>
                <w:sz w:val="22"/>
                <w:szCs w:val="22"/>
              </w:rPr>
            </w:pPr>
          </w:p>
          <w:p w14:paraId="2FEC9A22"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4.44 (1.35)</w:t>
            </w:r>
          </w:p>
          <w:p w14:paraId="22E1D2E2"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4.52 (1.36)</w:t>
            </w:r>
          </w:p>
        </w:tc>
        <w:tc>
          <w:tcPr>
            <w:tcW w:w="1408" w:type="dxa"/>
          </w:tcPr>
          <w:p w14:paraId="4C63FB59" w14:textId="77777777" w:rsidR="00E61ACD" w:rsidRPr="00200293" w:rsidRDefault="00E61ACD" w:rsidP="00BE0F53">
            <w:pPr>
              <w:jc w:val="center"/>
              <w:rPr>
                <w:rFonts w:ascii="Palatino Linotype" w:hAnsi="Palatino Linotype" w:cstheme="minorHAnsi"/>
                <w:sz w:val="22"/>
                <w:szCs w:val="22"/>
              </w:rPr>
            </w:pPr>
          </w:p>
          <w:p w14:paraId="32AE579B"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4.35 (1.30)</w:t>
            </w:r>
            <w:r w:rsidRPr="00200293">
              <w:rPr>
                <w:rFonts w:ascii="Palatino Linotype" w:hAnsi="Palatino Linotype" w:cstheme="minorHAnsi"/>
                <w:sz w:val="22"/>
                <w:szCs w:val="22"/>
              </w:rPr>
              <w:br/>
              <w:t>4.37 (1.33)</w:t>
            </w:r>
          </w:p>
        </w:tc>
        <w:tc>
          <w:tcPr>
            <w:tcW w:w="1825" w:type="dxa"/>
          </w:tcPr>
          <w:p w14:paraId="656399B7" w14:textId="77777777" w:rsidR="00E61ACD" w:rsidRPr="00200293" w:rsidRDefault="00E61ACD" w:rsidP="00BE0F53">
            <w:pPr>
              <w:jc w:val="center"/>
              <w:rPr>
                <w:rFonts w:ascii="Palatino Linotype" w:hAnsi="Palatino Linotype" w:cstheme="minorHAnsi"/>
                <w:sz w:val="22"/>
                <w:szCs w:val="22"/>
              </w:rPr>
            </w:pPr>
          </w:p>
          <w:p w14:paraId="390CFB77"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4.42 (1.33)</w:t>
            </w:r>
          </w:p>
          <w:p w14:paraId="4217D2FB"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4.39 (1.33)</w:t>
            </w:r>
          </w:p>
        </w:tc>
        <w:tc>
          <w:tcPr>
            <w:tcW w:w="3481" w:type="dxa"/>
          </w:tcPr>
          <w:p w14:paraId="2705BD5A" w14:textId="77777777" w:rsidR="00E61ACD" w:rsidRPr="00200293" w:rsidRDefault="00E61ACD" w:rsidP="00BE0F53">
            <w:pPr>
              <w:rPr>
                <w:rFonts w:ascii="Palatino Linotype" w:hAnsi="Palatino Linotype" w:cstheme="minorHAnsi"/>
                <w:sz w:val="22"/>
                <w:szCs w:val="22"/>
              </w:rPr>
            </w:pPr>
            <w:r w:rsidRPr="00200293">
              <w:rPr>
                <w:rFonts w:ascii="Palatino Linotype" w:hAnsi="Palatino Linotype"/>
                <w:sz w:val="22"/>
                <w:szCs w:val="22"/>
              </w:rPr>
              <w:t xml:space="preserve">Visualization Type: </w:t>
            </w:r>
            <w:r w:rsidRPr="00200293">
              <w:rPr>
                <w:rFonts w:ascii="Palatino Linotype" w:hAnsi="Palatino Linotype"/>
                <w:i/>
                <w:iCs/>
                <w:sz w:val="22"/>
                <w:szCs w:val="22"/>
              </w:rPr>
              <w:t xml:space="preserve">F </w:t>
            </w:r>
            <w:r w:rsidRPr="00200293">
              <w:rPr>
                <w:rFonts w:ascii="Palatino Linotype" w:hAnsi="Palatino Linotype"/>
                <w:sz w:val="22"/>
                <w:szCs w:val="22"/>
              </w:rPr>
              <w:t>(2, 1,078.8)</w:t>
            </w:r>
          </w:p>
        </w:tc>
        <w:tc>
          <w:tcPr>
            <w:tcW w:w="1307" w:type="dxa"/>
          </w:tcPr>
          <w:p w14:paraId="223DFB31" w14:textId="77777777" w:rsidR="00E61ACD" w:rsidRPr="00200293" w:rsidRDefault="00E61ACD" w:rsidP="00BE0F53">
            <w:pPr>
              <w:jc w:val="center"/>
              <w:rPr>
                <w:rFonts w:ascii="Palatino Linotype" w:hAnsi="Palatino Linotype" w:cstheme="minorHAnsi"/>
                <w:iCs/>
                <w:sz w:val="22"/>
                <w:szCs w:val="22"/>
              </w:rPr>
            </w:pPr>
            <w:r w:rsidRPr="00200293">
              <w:rPr>
                <w:rFonts w:ascii="Palatino Linotype" w:hAnsi="Palatino Linotype"/>
                <w:sz w:val="22"/>
                <w:szCs w:val="22"/>
              </w:rPr>
              <w:t>41.05</w:t>
            </w:r>
          </w:p>
        </w:tc>
        <w:tc>
          <w:tcPr>
            <w:tcW w:w="1307" w:type="dxa"/>
          </w:tcPr>
          <w:p w14:paraId="3EDA43F1" w14:textId="77777777" w:rsidR="00E61ACD" w:rsidRPr="00200293" w:rsidRDefault="00E61ACD" w:rsidP="00BE0F53">
            <w:pPr>
              <w:jc w:val="center"/>
              <w:rPr>
                <w:rFonts w:ascii="Palatino Linotype" w:hAnsi="Palatino Linotype" w:cstheme="minorHAnsi"/>
                <w:iCs/>
                <w:sz w:val="22"/>
                <w:szCs w:val="22"/>
              </w:rPr>
            </w:pPr>
            <w:r w:rsidRPr="00200293">
              <w:rPr>
                <w:rFonts w:ascii="Palatino Linotype" w:hAnsi="Palatino Linotype" w:cstheme="minorHAnsi"/>
                <w:iCs/>
                <w:sz w:val="22"/>
                <w:szCs w:val="22"/>
              </w:rPr>
              <w:t>&lt;.001</w:t>
            </w:r>
          </w:p>
        </w:tc>
      </w:tr>
      <w:tr w:rsidR="00E61ACD" w:rsidRPr="00200293" w14:paraId="2F390176" w14:textId="77777777" w:rsidTr="00BE0F53">
        <w:tc>
          <w:tcPr>
            <w:tcW w:w="6565" w:type="dxa"/>
            <w:gridSpan w:val="4"/>
            <w:shd w:val="clear" w:color="auto" w:fill="auto"/>
          </w:tcPr>
          <w:p w14:paraId="3BA71584" w14:textId="77777777" w:rsidR="00E61ACD" w:rsidRPr="00200293" w:rsidRDefault="00E61ACD" w:rsidP="00BE0F53">
            <w:pPr>
              <w:rPr>
                <w:rFonts w:ascii="Palatino Linotype" w:hAnsi="Palatino Linotype" w:cstheme="minorHAnsi"/>
                <w:i/>
                <w:sz w:val="22"/>
                <w:szCs w:val="22"/>
              </w:rPr>
            </w:pPr>
            <w:r w:rsidRPr="00200293">
              <w:rPr>
                <w:rFonts w:ascii="Palatino Linotype" w:hAnsi="Palatino Linotype" w:cstheme="minorHAnsi"/>
                <w:i/>
                <w:sz w:val="22"/>
                <w:szCs w:val="22"/>
              </w:rPr>
              <w:t>How alarming is this blood pressure data?</w:t>
            </w:r>
          </w:p>
          <w:p w14:paraId="13F14126" w14:textId="77777777" w:rsidR="00E61ACD" w:rsidRPr="00200293" w:rsidRDefault="00E61ACD" w:rsidP="00BE0F53">
            <w:pPr>
              <w:rPr>
                <w:rFonts w:ascii="Palatino Linotype" w:hAnsi="Palatino Linotype" w:cstheme="minorHAnsi"/>
                <w:sz w:val="22"/>
                <w:szCs w:val="22"/>
              </w:rPr>
            </w:pPr>
            <w:r w:rsidRPr="00200293">
              <w:rPr>
                <w:rFonts w:ascii="Palatino Linotype" w:hAnsi="Palatino Linotype" w:cstheme="minorHAnsi"/>
                <w:sz w:val="22"/>
                <w:szCs w:val="22"/>
              </w:rPr>
              <w:t>(0 ‘Not Alarming At All’—6 ‘Very Alarming’)</w:t>
            </w:r>
          </w:p>
        </w:tc>
        <w:tc>
          <w:tcPr>
            <w:tcW w:w="3481" w:type="dxa"/>
          </w:tcPr>
          <w:p w14:paraId="295CFA44" w14:textId="77777777" w:rsidR="00E61ACD" w:rsidRPr="00200293" w:rsidRDefault="00E61ACD" w:rsidP="00BE0F53">
            <w:pPr>
              <w:rPr>
                <w:rFonts w:ascii="Palatino Linotype" w:hAnsi="Palatino Linotype" w:cstheme="minorHAnsi"/>
                <w:i/>
                <w:sz w:val="22"/>
                <w:szCs w:val="22"/>
              </w:rPr>
            </w:pPr>
            <w:r w:rsidRPr="00200293">
              <w:rPr>
                <w:rFonts w:ascii="Palatino Linotype" w:hAnsi="Palatino Linotype"/>
                <w:sz w:val="22"/>
                <w:szCs w:val="22"/>
              </w:rPr>
              <w:t xml:space="preserve">SBP Mean: </w:t>
            </w:r>
            <w:r w:rsidRPr="00200293">
              <w:rPr>
                <w:rFonts w:ascii="Palatino Linotype" w:hAnsi="Palatino Linotype"/>
                <w:i/>
                <w:iCs/>
                <w:sz w:val="22"/>
                <w:szCs w:val="22"/>
              </w:rPr>
              <w:t xml:space="preserve">F </w:t>
            </w:r>
            <w:r w:rsidRPr="00200293">
              <w:rPr>
                <w:rFonts w:ascii="Palatino Linotype" w:hAnsi="Palatino Linotype"/>
                <w:sz w:val="22"/>
                <w:szCs w:val="22"/>
              </w:rPr>
              <w:t>(1, 1,079.2)</w:t>
            </w:r>
          </w:p>
        </w:tc>
        <w:tc>
          <w:tcPr>
            <w:tcW w:w="1307" w:type="dxa"/>
          </w:tcPr>
          <w:p w14:paraId="6EF9C3AA" w14:textId="77777777" w:rsidR="00E61ACD" w:rsidRPr="00200293" w:rsidRDefault="00E61ACD" w:rsidP="00BE0F53">
            <w:pPr>
              <w:jc w:val="center"/>
              <w:rPr>
                <w:rFonts w:ascii="Palatino Linotype" w:hAnsi="Palatino Linotype" w:cstheme="minorHAnsi"/>
                <w:iCs/>
                <w:sz w:val="22"/>
                <w:szCs w:val="22"/>
              </w:rPr>
            </w:pPr>
            <w:r w:rsidRPr="00200293">
              <w:rPr>
                <w:rFonts w:ascii="Palatino Linotype" w:hAnsi="Palatino Linotype"/>
                <w:sz w:val="22"/>
                <w:szCs w:val="22"/>
              </w:rPr>
              <w:t>1,086.63</w:t>
            </w:r>
          </w:p>
        </w:tc>
        <w:tc>
          <w:tcPr>
            <w:tcW w:w="1307" w:type="dxa"/>
          </w:tcPr>
          <w:p w14:paraId="7ED43D1A" w14:textId="77777777" w:rsidR="00E61ACD" w:rsidRPr="00200293" w:rsidRDefault="00E61ACD" w:rsidP="00BE0F53">
            <w:pPr>
              <w:jc w:val="center"/>
              <w:rPr>
                <w:rFonts w:ascii="Palatino Linotype" w:hAnsi="Palatino Linotype" w:cstheme="minorHAnsi"/>
                <w:iCs/>
                <w:sz w:val="22"/>
                <w:szCs w:val="22"/>
              </w:rPr>
            </w:pPr>
            <w:r w:rsidRPr="00200293">
              <w:rPr>
                <w:rFonts w:ascii="Palatino Linotype" w:hAnsi="Palatino Linotype" w:cstheme="minorHAnsi"/>
                <w:iCs/>
                <w:sz w:val="22"/>
                <w:szCs w:val="22"/>
              </w:rPr>
              <w:t>&lt;.001</w:t>
            </w:r>
          </w:p>
        </w:tc>
      </w:tr>
      <w:tr w:rsidR="00E61ACD" w:rsidRPr="00200293" w14:paraId="2408CEB0" w14:textId="77777777" w:rsidTr="00BE0F53">
        <w:tc>
          <w:tcPr>
            <w:tcW w:w="1784" w:type="dxa"/>
            <w:shd w:val="clear" w:color="auto" w:fill="auto"/>
          </w:tcPr>
          <w:p w14:paraId="38F9DED0" w14:textId="77777777" w:rsidR="00E61ACD" w:rsidRPr="00200293" w:rsidRDefault="00E61ACD" w:rsidP="00BE0F53">
            <w:pPr>
              <w:rPr>
                <w:rFonts w:ascii="Palatino Linotype" w:hAnsi="Palatino Linotype" w:cstheme="minorHAnsi"/>
                <w:sz w:val="22"/>
                <w:szCs w:val="22"/>
              </w:rPr>
            </w:pPr>
            <w:r w:rsidRPr="00200293">
              <w:rPr>
                <w:rFonts w:ascii="Palatino Linotype" w:hAnsi="Palatino Linotype" w:cstheme="minorHAnsi"/>
                <w:sz w:val="22"/>
                <w:szCs w:val="22"/>
              </w:rPr>
              <w:lastRenderedPageBreak/>
              <w:t xml:space="preserve">SBP Mean 130 </w:t>
            </w:r>
          </w:p>
          <w:p w14:paraId="64E5AE52" w14:textId="77777777" w:rsidR="00E61ACD" w:rsidRPr="00200293" w:rsidRDefault="00E61ACD" w:rsidP="00BE0F53">
            <w:pPr>
              <w:ind w:left="720"/>
              <w:rPr>
                <w:rFonts w:ascii="Palatino Linotype" w:hAnsi="Palatino Linotype" w:cstheme="minorHAnsi"/>
                <w:sz w:val="22"/>
                <w:szCs w:val="22"/>
              </w:rPr>
            </w:pPr>
            <w:r w:rsidRPr="00200293">
              <w:rPr>
                <w:rFonts w:ascii="Palatino Linotype" w:hAnsi="Palatino Linotype" w:cstheme="minorHAnsi"/>
                <w:sz w:val="22"/>
                <w:szCs w:val="22"/>
              </w:rPr>
              <w:t>SD 15</w:t>
            </w:r>
          </w:p>
          <w:p w14:paraId="5A5D7B0B" w14:textId="77777777" w:rsidR="00E61ACD" w:rsidRPr="00200293" w:rsidRDefault="00E61ACD" w:rsidP="00BE0F53">
            <w:pPr>
              <w:ind w:left="720"/>
              <w:rPr>
                <w:rFonts w:ascii="Palatino Linotype" w:hAnsi="Palatino Linotype" w:cstheme="minorHAnsi"/>
                <w:sz w:val="22"/>
                <w:szCs w:val="22"/>
              </w:rPr>
            </w:pPr>
            <w:r w:rsidRPr="00200293">
              <w:rPr>
                <w:rFonts w:ascii="Palatino Linotype" w:hAnsi="Palatino Linotype" w:cstheme="minorHAnsi"/>
                <w:sz w:val="22"/>
                <w:szCs w:val="22"/>
              </w:rPr>
              <w:t>SD 25</w:t>
            </w:r>
          </w:p>
        </w:tc>
        <w:tc>
          <w:tcPr>
            <w:tcW w:w="1548" w:type="dxa"/>
            <w:shd w:val="clear" w:color="auto" w:fill="auto"/>
          </w:tcPr>
          <w:p w14:paraId="4F464D7B" w14:textId="77777777" w:rsidR="00E61ACD" w:rsidRPr="00200293" w:rsidRDefault="00E61ACD" w:rsidP="00BE0F53">
            <w:pPr>
              <w:jc w:val="center"/>
              <w:rPr>
                <w:rFonts w:ascii="Palatino Linotype" w:hAnsi="Palatino Linotype" w:cstheme="minorHAnsi"/>
                <w:sz w:val="22"/>
                <w:szCs w:val="22"/>
              </w:rPr>
            </w:pPr>
          </w:p>
          <w:p w14:paraId="57174485"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3.26 (1.72)</w:t>
            </w:r>
          </w:p>
          <w:p w14:paraId="32AC7E2E"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4.24 (1.54)</w:t>
            </w:r>
          </w:p>
        </w:tc>
        <w:tc>
          <w:tcPr>
            <w:tcW w:w="1408" w:type="dxa"/>
          </w:tcPr>
          <w:p w14:paraId="1E7178B7" w14:textId="77777777" w:rsidR="00E61ACD" w:rsidRPr="00200293" w:rsidRDefault="00E61ACD" w:rsidP="00BE0F53">
            <w:pPr>
              <w:jc w:val="center"/>
              <w:rPr>
                <w:rFonts w:ascii="Palatino Linotype" w:hAnsi="Palatino Linotype" w:cstheme="minorHAnsi"/>
                <w:sz w:val="22"/>
                <w:szCs w:val="22"/>
              </w:rPr>
            </w:pPr>
          </w:p>
          <w:p w14:paraId="0230BB55"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2.79 (1.72)</w:t>
            </w:r>
          </w:p>
          <w:p w14:paraId="228F5DDC"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3.34 (1.62)</w:t>
            </w:r>
          </w:p>
        </w:tc>
        <w:tc>
          <w:tcPr>
            <w:tcW w:w="1825" w:type="dxa"/>
          </w:tcPr>
          <w:p w14:paraId="71107A51" w14:textId="77777777" w:rsidR="00E61ACD" w:rsidRPr="00200293" w:rsidRDefault="00E61ACD" w:rsidP="00BE0F53">
            <w:pPr>
              <w:jc w:val="center"/>
              <w:rPr>
                <w:rFonts w:ascii="Palatino Linotype" w:hAnsi="Palatino Linotype" w:cstheme="minorHAnsi"/>
                <w:sz w:val="22"/>
                <w:szCs w:val="22"/>
              </w:rPr>
            </w:pPr>
          </w:p>
          <w:p w14:paraId="20316B84"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2.13 (1.88)</w:t>
            </w:r>
          </w:p>
          <w:p w14:paraId="22F6649F"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2.32 (1.87)</w:t>
            </w:r>
          </w:p>
        </w:tc>
        <w:tc>
          <w:tcPr>
            <w:tcW w:w="3481" w:type="dxa"/>
          </w:tcPr>
          <w:p w14:paraId="617EEE0B" w14:textId="77777777" w:rsidR="00E61ACD" w:rsidRPr="00200293" w:rsidRDefault="00E61ACD" w:rsidP="00BE0F53">
            <w:pPr>
              <w:rPr>
                <w:rFonts w:ascii="Palatino Linotype" w:hAnsi="Palatino Linotype" w:cstheme="minorHAnsi"/>
                <w:sz w:val="22"/>
                <w:szCs w:val="22"/>
              </w:rPr>
            </w:pPr>
            <w:r w:rsidRPr="00200293">
              <w:rPr>
                <w:rFonts w:ascii="Palatino Linotype" w:hAnsi="Palatino Linotype"/>
                <w:iCs/>
                <w:sz w:val="22"/>
                <w:szCs w:val="22"/>
              </w:rPr>
              <w:t xml:space="preserve">SBP SD: </w:t>
            </w:r>
            <w:r w:rsidRPr="00200293">
              <w:rPr>
                <w:rFonts w:ascii="Palatino Linotype" w:hAnsi="Palatino Linotype"/>
                <w:i/>
                <w:sz w:val="22"/>
                <w:szCs w:val="22"/>
              </w:rPr>
              <w:t>F</w:t>
            </w:r>
            <w:r w:rsidRPr="00200293">
              <w:rPr>
                <w:rFonts w:ascii="Palatino Linotype" w:hAnsi="Palatino Linotype"/>
                <w:sz w:val="22"/>
                <w:szCs w:val="22"/>
              </w:rPr>
              <w:t xml:space="preserve"> (1, 1,699.1)</w:t>
            </w:r>
          </w:p>
        </w:tc>
        <w:tc>
          <w:tcPr>
            <w:tcW w:w="1307" w:type="dxa"/>
          </w:tcPr>
          <w:p w14:paraId="5D7F045F" w14:textId="77777777" w:rsidR="00E61ACD" w:rsidRPr="00200293" w:rsidRDefault="00E61ACD" w:rsidP="00BE0F53">
            <w:pPr>
              <w:jc w:val="center"/>
              <w:rPr>
                <w:rFonts w:ascii="Palatino Linotype" w:hAnsi="Palatino Linotype" w:cstheme="minorHAnsi"/>
                <w:iCs/>
                <w:sz w:val="22"/>
                <w:szCs w:val="22"/>
              </w:rPr>
            </w:pPr>
            <w:r w:rsidRPr="00200293">
              <w:rPr>
                <w:rFonts w:ascii="Palatino Linotype" w:hAnsi="Palatino Linotype"/>
                <w:sz w:val="22"/>
                <w:szCs w:val="22"/>
              </w:rPr>
              <w:t>645.10</w:t>
            </w:r>
          </w:p>
        </w:tc>
        <w:tc>
          <w:tcPr>
            <w:tcW w:w="1307" w:type="dxa"/>
          </w:tcPr>
          <w:p w14:paraId="6CD78B53" w14:textId="77777777" w:rsidR="00E61ACD" w:rsidRPr="00200293" w:rsidRDefault="00E61ACD" w:rsidP="00BE0F53">
            <w:pPr>
              <w:jc w:val="center"/>
              <w:rPr>
                <w:rFonts w:ascii="Palatino Linotype" w:hAnsi="Palatino Linotype" w:cstheme="minorHAnsi"/>
                <w:iCs/>
                <w:sz w:val="22"/>
                <w:szCs w:val="22"/>
              </w:rPr>
            </w:pPr>
            <w:r w:rsidRPr="00200293">
              <w:rPr>
                <w:rFonts w:ascii="Palatino Linotype" w:hAnsi="Palatino Linotype" w:cstheme="minorHAnsi"/>
                <w:iCs/>
                <w:sz w:val="22"/>
                <w:szCs w:val="22"/>
              </w:rPr>
              <w:t>&lt;.001</w:t>
            </w:r>
          </w:p>
        </w:tc>
      </w:tr>
      <w:tr w:rsidR="00E61ACD" w:rsidRPr="00200293" w14:paraId="542AC4D2" w14:textId="77777777" w:rsidTr="00BE0F53">
        <w:tc>
          <w:tcPr>
            <w:tcW w:w="1784" w:type="dxa"/>
            <w:shd w:val="clear" w:color="auto" w:fill="auto"/>
          </w:tcPr>
          <w:p w14:paraId="00EE0032" w14:textId="77777777" w:rsidR="00E61ACD" w:rsidRPr="00200293" w:rsidRDefault="00E61ACD" w:rsidP="00BE0F53">
            <w:pPr>
              <w:rPr>
                <w:rFonts w:ascii="Palatino Linotype" w:hAnsi="Palatino Linotype" w:cstheme="minorHAnsi"/>
                <w:sz w:val="22"/>
                <w:szCs w:val="22"/>
              </w:rPr>
            </w:pPr>
            <w:r w:rsidRPr="00200293">
              <w:rPr>
                <w:rFonts w:ascii="Palatino Linotype" w:hAnsi="Palatino Linotype" w:cstheme="minorHAnsi"/>
                <w:sz w:val="22"/>
                <w:szCs w:val="22"/>
              </w:rPr>
              <w:t>SBP Mean 145</w:t>
            </w:r>
          </w:p>
          <w:p w14:paraId="458A31DD" w14:textId="77777777" w:rsidR="00E61ACD" w:rsidRPr="00200293" w:rsidRDefault="00E61ACD" w:rsidP="00BE0F53">
            <w:pPr>
              <w:ind w:left="720"/>
              <w:rPr>
                <w:rFonts w:ascii="Palatino Linotype" w:hAnsi="Palatino Linotype" w:cstheme="minorHAnsi"/>
                <w:sz w:val="22"/>
                <w:szCs w:val="22"/>
              </w:rPr>
            </w:pPr>
            <w:r w:rsidRPr="00200293">
              <w:rPr>
                <w:rFonts w:ascii="Palatino Linotype" w:hAnsi="Palatino Linotype" w:cstheme="minorHAnsi"/>
                <w:sz w:val="22"/>
                <w:szCs w:val="22"/>
              </w:rPr>
              <w:t>SD 15</w:t>
            </w:r>
          </w:p>
          <w:p w14:paraId="61A7D1DD" w14:textId="77777777" w:rsidR="00E61ACD" w:rsidRPr="00200293" w:rsidRDefault="00E61ACD" w:rsidP="00BE0F53">
            <w:pPr>
              <w:ind w:left="720"/>
              <w:rPr>
                <w:rFonts w:ascii="Palatino Linotype" w:hAnsi="Palatino Linotype" w:cstheme="minorHAnsi"/>
                <w:sz w:val="22"/>
                <w:szCs w:val="22"/>
              </w:rPr>
            </w:pPr>
            <w:r w:rsidRPr="00200293">
              <w:rPr>
                <w:rFonts w:ascii="Palatino Linotype" w:hAnsi="Palatino Linotype" w:cstheme="minorHAnsi"/>
                <w:sz w:val="22"/>
                <w:szCs w:val="22"/>
              </w:rPr>
              <w:t>SD 25</w:t>
            </w:r>
          </w:p>
        </w:tc>
        <w:tc>
          <w:tcPr>
            <w:tcW w:w="1548" w:type="dxa"/>
            <w:shd w:val="clear" w:color="auto" w:fill="auto"/>
          </w:tcPr>
          <w:p w14:paraId="7E2AE3C6" w14:textId="77777777" w:rsidR="00E61ACD" w:rsidRPr="00200293" w:rsidRDefault="00E61ACD" w:rsidP="00BE0F53">
            <w:pPr>
              <w:jc w:val="center"/>
              <w:rPr>
                <w:rFonts w:ascii="Palatino Linotype" w:hAnsi="Palatino Linotype" w:cstheme="minorHAnsi"/>
                <w:sz w:val="22"/>
                <w:szCs w:val="22"/>
              </w:rPr>
            </w:pPr>
          </w:p>
          <w:p w14:paraId="4E7110A0"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4.27 (1.40)</w:t>
            </w:r>
          </w:p>
          <w:p w14:paraId="6297A0F7"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4.79 (1.30)</w:t>
            </w:r>
          </w:p>
        </w:tc>
        <w:tc>
          <w:tcPr>
            <w:tcW w:w="1408" w:type="dxa"/>
          </w:tcPr>
          <w:p w14:paraId="6E071193" w14:textId="77777777" w:rsidR="00E61ACD" w:rsidRPr="00200293" w:rsidRDefault="00E61ACD" w:rsidP="00BE0F53">
            <w:pPr>
              <w:jc w:val="center"/>
              <w:rPr>
                <w:rFonts w:ascii="Palatino Linotype" w:hAnsi="Palatino Linotype" w:cstheme="minorHAnsi"/>
                <w:sz w:val="22"/>
                <w:szCs w:val="22"/>
              </w:rPr>
            </w:pPr>
          </w:p>
          <w:p w14:paraId="203A192F"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3.72 (1.50)</w:t>
            </w:r>
          </w:p>
          <w:p w14:paraId="6FE4DF63"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4.13 (1.42)</w:t>
            </w:r>
          </w:p>
        </w:tc>
        <w:tc>
          <w:tcPr>
            <w:tcW w:w="1825" w:type="dxa"/>
          </w:tcPr>
          <w:p w14:paraId="3A5AC576" w14:textId="77777777" w:rsidR="00E61ACD" w:rsidRPr="00200293" w:rsidRDefault="00E61ACD" w:rsidP="00BE0F53">
            <w:pPr>
              <w:jc w:val="center"/>
              <w:rPr>
                <w:rFonts w:ascii="Palatino Linotype" w:hAnsi="Palatino Linotype" w:cstheme="minorHAnsi"/>
                <w:sz w:val="22"/>
                <w:szCs w:val="22"/>
              </w:rPr>
            </w:pPr>
          </w:p>
          <w:p w14:paraId="47561A4E"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3.53 (1.58)</w:t>
            </w:r>
          </w:p>
          <w:p w14:paraId="4D3C0564" w14:textId="77777777" w:rsidR="00E61ACD" w:rsidRPr="00200293" w:rsidRDefault="00E61ACD" w:rsidP="00BE0F53">
            <w:pPr>
              <w:jc w:val="center"/>
              <w:rPr>
                <w:rFonts w:ascii="Palatino Linotype" w:hAnsi="Palatino Linotype" w:cstheme="minorHAnsi"/>
                <w:sz w:val="22"/>
                <w:szCs w:val="22"/>
              </w:rPr>
            </w:pPr>
            <w:r w:rsidRPr="00200293">
              <w:rPr>
                <w:rFonts w:ascii="Palatino Linotype" w:hAnsi="Palatino Linotype" w:cstheme="minorHAnsi"/>
                <w:sz w:val="22"/>
                <w:szCs w:val="22"/>
              </w:rPr>
              <w:t>4.24 (1.35)</w:t>
            </w:r>
          </w:p>
        </w:tc>
        <w:tc>
          <w:tcPr>
            <w:tcW w:w="3481" w:type="dxa"/>
          </w:tcPr>
          <w:p w14:paraId="12A7AC1E" w14:textId="77777777" w:rsidR="00E61ACD" w:rsidRPr="00200293" w:rsidRDefault="00E61ACD" w:rsidP="00BE0F53">
            <w:pPr>
              <w:rPr>
                <w:rFonts w:ascii="Palatino Linotype" w:hAnsi="Palatino Linotype" w:cstheme="minorHAnsi"/>
                <w:sz w:val="22"/>
                <w:szCs w:val="22"/>
              </w:rPr>
            </w:pPr>
            <w:r w:rsidRPr="00200293">
              <w:rPr>
                <w:rFonts w:ascii="Palatino Linotype" w:hAnsi="Palatino Linotype" w:cstheme="minorHAnsi"/>
                <w:sz w:val="22"/>
                <w:szCs w:val="22"/>
              </w:rPr>
              <w:t xml:space="preserve">Visualization Type: </w:t>
            </w:r>
            <w:r w:rsidRPr="00200293">
              <w:rPr>
                <w:rFonts w:ascii="Palatino Linotype" w:hAnsi="Palatino Linotype"/>
                <w:i/>
                <w:iCs/>
                <w:sz w:val="22"/>
                <w:szCs w:val="22"/>
              </w:rPr>
              <w:t xml:space="preserve">F </w:t>
            </w:r>
            <w:r w:rsidRPr="00200293">
              <w:rPr>
                <w:rFonts w:ascii="Palatino Linotype" w:hAnsi="Palatino Linotype"/>
                <w:sz w:val="22"/>
                <w:szCs w:val="22"/>
              </w:rPr>
              <w:t>(2, 1,050.5)</w:t>
            </w:r>
          </w:p>
        </w:tc>
        <w:tc>
          <w:tcPr>
            <w:tcW w:w="1307" w:type="dxa"/>
          </w:tcPr>
          <w:p w14:paraId="4582A5C2" w14:textId="77777777" w:rsidR="00E61ACD" w:rsidRPr="00200293" w:rsidRDefault="00E61ACD" w:rsidP="00BE0F53">
            <w:pPr>
              <w:jc w:val="center"/>
              <w:rPr>
                <w:rFonts w:ascii="Palatino Linotype" w:hAnsi="Palatino Linotype" w:cstheme="minorHAnsi"/>
                <w:iCs/>
                <w:sz w:val="22"/>
                <w:szCs w:val="22"/>
              </w:rPr>
            </w:pPr>
            <w:r w:rsidRPr="00200293">
              <w:rPr>
                <w:rFonts w:ascii="Palatino Linotype" w:hAnsi="Palatino Linotype"/>
                <w:sz w:val="22"/>
                <w:szCs w:val="22"/>
              </w:rPr>
              <w:t>451.85</w:t>
            </w:r>
          </w:p>
        </w:tc>
        <w:tc>
          <w:tcPr>
            <w:tcW w:w="1307" w:type="dxa"/>
          </w:tcPr>
          <w:p w14:paraId="401DD96B" w14:textId="77777777" w:rsidR="00E61ACD" w:rsidRPr="00200293" w:rsidRDefault="00E61ACD" w:rsidP="00BE0F53">
            <w:pPr>
              <w:jc w:val="center"/>
              <w:rPr>
                <w:rFonts w:ascii="Palatino Linotype" w:hAnsi="Palatino Linotype" w:cstheme="minorHAnsi"/>
                <w:iCs/>
                <w:sz w:val="22"/>
                <w:szCs w:val="22"/>
              </w:rPr>
            </w:pPr>
            <w:r w:rsidRPr="00200293">
              <w:rPr>
                <w:rFonts w:ascii="Palatino Linotype" w:hAnsi="Palatino Linotype" w:cstheme="minorHAnsi"/>
                <w:iCs/>
                <w:sz w:val="22"/>
                <w:szCs w:val="22"/>
              </w:rPr>
              <w:t>&lt;.001</w:t>
            </w:r>
          </w:p>
        </w:tc>
      </w:tr>
    </w:tbl>
    <w:p w14:paraId="07CD9C29" w14:textId="77777777" w:rsidR="00E61ACD" w:rsidRPr="00200293" w:rsidRDefault="00E61ACD" w:rsidP="00E61ACD">
      <w:pPr>
        <w:rPr>
          <w:rFonts w:ascii="Palatino Linotype" w:hAnsi="Palatino Linotype" w:cstheme="minorHAnsi"/>
          <w:sz w:val="22"/>
          <w:szCs w:val="22"/>
        </w:rPr>
      </w:pPr>
    </w:p>
    <w:p w14:paraId="4FEB29AE" w14:textId="442BAED3" w:rsidR="00A85490" w:rsidRPr="00E61ACD" w:rsidRDefault="00E61ACD">
      <w:pPr>
        <w:rPr>
          <w:rFonts w:ascii="Palatino Linotype" w:hAnsi="Palatino Linotype" w:cstheme="minorHAnsi"/>
          <w:sz w:val="22"/>
          <w:szCs w:val="22"/>
        </w:rPr>
      </w:pPr>
      <w:r w:rsidRPr="00200293">
        <w:rPr>
          <w:rFonts w:ascii="Palatino Linotype" w:hAnsi="Palatino Linotype" w:cstheme="minorHAnsi"/>
          <w:sz w:val="22"/>
          <w:szCs w:val="22"/>
        </w:rPr>
        <w:t>Table 2. M (SD)</w:t>
      </w:r>
      <w:r w:rsidR="00A85490">
        <w:rPr>
          <w:rFonts w:ascii="Palatino Linotype" w:hAnsi="Palatino Linotype"/>
          <w:sz w:val="22"/>
          <w:szCs w:val="22"/>
        </w:rPr>
        <w:br w:type="page"/>
      </w:r>
    </w:p>
    <w:p w14:paraId="53061FC3" w14:textId="77777777" w:rsidR="00565A5F" w:rsidRDefault="00565A5F" w:rsidP="0080445C">
      <w:pPr>
        <w:spacing w:line="480" w:lineRule="auto"/>
        <w:rPr>
          <w:rFonts w:ascii="Palatino Linotype" w:hAnsi="Palatino Linotype"/>
          <w:sz w:val="22"/>
          <w:szCs w:val="22"/>
        </w:rPr>
        <w:sectPr w:rsidR="00565A5F" w:rsidSect="00565A5F">
          <w:pgSz w:w="15840" w:h="12240" w:orient="landscape"/>
          <w:pgMar w:top="1440" w:right="1440" w:bottom="1440" w:left="1440" w:header="720" w:footer="720" w:gutter="0"/>
          <w:cols w:space="720"/>
          <w:titlePg/>
          <w:docGrid w:linePitch="360"/>
        </w:sectPr>
      </w:pPr>
    </w:p>
    <w:p w14:paraId="1F5E88E6" w14:textId="478E360E" w:rsidR="0080445C" w:rsidRPr="00A85490" w:rsidRDefault="00FE637C" w:rsidP="0080445C">
      <w:pPr>
        <w:spacing w:line="480" w:lineRule="auto"/>
        <w:rPr>
          <w:rFonts w:ascii="Palatino Linotype" w:hAnsi="Palatino Linotype"/>
          <w:sz w:val="22"/>
          <w:szCs w:val="22"/>
        </w:rPr>
      </w:pPr>
      <w:r w:rsidRPr="00FE637C">
        <w:rPr>
          <w:rFonts w:ascii="Palatino Linotype" w:hAnsi="Palatino Linotype"/>
          <w:noProof/>
          <w:sz w:val="22"/>
          <w:szCs w:val="22"/>
        </w:rPr>
        <w:lastRenderedPageBreak/>
        <w:drawing>
          <wp:inline distT="0" distB="0" distL="0" distR="0" wp14:anchorId="35BC9413" wp14:editId="798645E0">
            <wp:extent cx="5943600" cy="4243705"/>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21"/>
                    <a:stretch>
                      <a:fillRect/>
                    </a:stretch>
                  </pic:blipFill>
                  <pic:spPr>
                    <a:xfrm>
                      <a:off x="0" y="0"/>
                      <a:ext cx="5943600" cy="4243705"/>
                    </a:xfrm>
                    <a:prstGeom prst="rect">
                      <a:avLst/>
                    </a:prstGeom>
                  </pic:spPr>
                </pic:pic>
              </a:graphicData>
            </a:graphic>
          </wp:inline>
        </w:drawing>
      </w:r>
      <w:r w:rsidR="0080445C" w:rsidRPr="00A85490">
        <w:rPr>
          <w:rFonts w:ascii="Palatino Linotype" w:hAnsi="Palatino Linotype"/>
          <w:sz w:val="22"/>
          <w:szCs w:val="22"/>
        </w:rPr>
        <w:t>Figure 1. The effects of blood pressure mean, standard deviation, and data visualization type on judgments of hypertension control</w:t>
      </w:r>
    </w:p>
    <w:p w14:paraId="4E1252CC" w14:textId="2FFF47B5" w:rsidR="0080445C" w:rsidRPr="00A85490" w:rsidRDefault="0080445C">
      <w:pPr>
        <w:rPr>
          <w:rFonts w:ascii="Palatino Linotype" w:hAnsi="Palatino Linotype"/>
          <w:sz w:val="22"/>
          <w:szCs w:val="22"/>
        </w:rPr>
      </w:pPr>
      <w:r w:rsidRPr="00A85490">
        <w:rPr>
          <w:rFonts w:ascii="Palatino Linotype" w:hAnsi="Palatino Linotype"/>
          <w:sz w:val="22"/>
          <w:szCs w:val="22"/>
        </w:rPr>
        <w:br w:type="page"/>
      </w:r>
    </w:p>
    <w:p w14:paraId="068757C2" w14:textId="2BC31F70" w:rsidR="0080445C" w:rsidRPr="00A85490" w:rsidRDefault="00FE637C" w:rsidP="0080445C">
      <w:pPr>
        <w:spacing w:line="480" w:lineRule="auto"/>
        <w:rPr>
          <w:rFonts w:ascii="Palatino Linotype" w:hAnsi="Palatino Linotype"/>
          <w:sz w:val="22"/>
          <w:szCs w:val="22"/>
        </w:rPr>
      </w:pPr>
      <w:r w:rsidRPr="00FE637C">
        <w:rPr>
          <w:rFonts w:ascii="Palatino Linotype" w:hAnsi="Palatino Linotype"/>
          <w:noProof/>
          <w:sz w:val="22"/>
          <w:szCs w:val="22"/>
        </w:rPr>
        <w:lastRenderedPageBreak/>
        <w:drawing>
          <wp:inline distT="0" distB="0" distL="0" distR="0" wp14:anchorId="7799E1C7" wp14:editId="0147F278">
            <wp:extent cx="5943600" cy="4243705"/>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22"/>
                    <a:stretch>
                      <a:fillRect/>
                    </a:stretch>
                  </pic:blipFill>
                  <pic:spPr>
                    <a:xfrm>
                      <a:off x="0" y="0"/>
                      <a:ext cx="5943600" cy="4243705"/>
                    </a:xfrm>
                    <a:prstGeom prst="rect">
                      <a:avLst/>
                    </a:prstGeom>
                  </pic:spPr>
                </pic:pic>
              </a:graphicData>
            </a:graphic>
          </wp:inline>
        </w:drawing>
      </w:r>
      <w:r w:rsidR="0080445C" w:rsidRPr="00A85490">
        <w:rPr>
          <w:rFonts w:ascii="Palatino Linotype" w:hAnsi="Palatino Linotype"/>
          <w:sz w:val="22"/>
          <w:szCs w:val="22"/>
        </w:rPr>
        <w:t>Figure 2. The effect of patient’s graph literacy on judgments of hypertension control</w:t>
      </w:r>
    </w:p>
    <w:p w14:paraId="6F6EBE4C" w14:textId="77777777" w:rsidR="0080445C" w:rsidRPr="00A85490" w:rsidRDefault="0080445C" w:rsidP="0080445C">
      <w:pPr>
        <w:spacing w:line="480" w:lineRule="auto"/>
        <w:rPr>
          <w:rFonts w:ascii="Palatino Linotype" w:hAnsi="Palatino Linotype"/>
          <w:sz w:val="22"/>
          <w:szCs w:val="22"/>
        </w:rPr>
      </w:pPr>
    </w:p>
    <w:p w14:paraId="3F4D9BCB" w14:textId="77777777" w:rsidR="0080445C" w:rsidRPr="00A85490" w:rsidRDefault="0080445C" w:rsidP="000C76E2">
      <w:pPr>
        <w:spacing w:line="480" w:lineRule="auto"/>
        <w:contextualSpacing/>
        <w:rPr>
          <w:rFonts w:ascii="Palatino Linotype" w:hAnsi="Palatino Linotype"/>
          <w:sz w:val="22"/>
          <w:szCs w:val="22"/>
        </w:rPr>
      </w:pPr>
    </w:p>
    <w:p w14:paraId="00B345FF" w14:textId="789104A0" w:rsidR="00A2611C" w:rsidRPr="00A85490" w:rsidRDefault="00A2611C">
      <w:pPr>
        <w:rPr>
          <w:rFonts w:ascii="Palatino Linotype" w:hAnsi="Palatino Linotype"/>
          <w:sz w:val="22"/>
          <w:szCs w:val="22"/>
        </w:rPr>
      </w:pPr>
      <w:r w:rsidRPr="00A85490">
        <w:rPr>
          <w:rFonts w:ascii="Palatino Linotype" w:hAnsi="Palatino Linotype"/>
          <w:sz w:val="22"/>
          <w:szCs w:val="22"/>
        </w:rPr>
        <w:br w:type="page"/>
      </w:r>
    </w:p>
    <w:p w14:paraId="299FB360" w14:textId="77777777" w:rsidR="00A2611C" w:rsidRPr="00A85490" w:rsidRDefault="00A2611C" w:rsidP="00A2611C">
      <w:pPr>
        <w:pStyle w:val="Heading1"/>
        <w:rPr>
          <w:sz w:val="22"/>
          <w:szCs w:val="22"/>
        </w:rPr>
      </w:pPr>
      <w:r w:rsidRPr="00A85490">
        <w:rPr>
          <w:sz w:val="22"/>
          <w:szCs w:val="22"/>
        </w:rPr>
        <w:lastRenderedPageBreak/>
        <w:t>References</w:t>
      </w:r>
    </w:p>
    <w:p w14:paraId="6EB120F2" w14:textId="77777777" w:rsidR="00A2611C" w:rsidRPr="00A85490" w:rsidRDefault="00A2611C" w:rsidP="00A2611C">
      <w:pPr>
        <w:widowControl w:val="0"/>
        <w:autoSpaceDE w:val="0"/>
        <w:autoSpaceDN w:val="0"/>
        <w:adjustRightInd w:val="0"/>
        <w:ind w:left="640" w:hanging="640"/>
        <w:rPr>
          <w:rFonts w:ascii="Palatino Linotype" w:hAnsi="Palatino Linotype"/>
          <w:noProof/>
          <w:sz w:val="22"/>
          <w:szCs w:val="22"/>
        </w:rPr>
      </w:pPr>
      <w:r w:rsidRPr="00A85490">
        <w:rPr>
          <w:rFonts w:ascii="Palatino Linotype" w:hAnsi="Palatino Linotype"/>
          <w:sz w:val="22"/>
          <w:szCs w:val="22"/>
        </w:rPr>
        <w:fldChar w:fldCharType="begin" w:fldLock="1"/>
      </w:r>
      <w:r w:rsidRPr="00A85490">
        <w:rPr>
          <w:rFonts w:ascii="Palatino Linotype" w:hAnsi="Palatino Linotype"/>
          <w:sz w:val="22"/>
          <w:szCs w:val="22"/>
        </w:rPr>
        <w:instrText xml:space="preserve">ADDIN Mendeley Bibliography CSL_BIBLIOGRAPHY </w:instrText>
      </w:r>
      <w:r w:rsidRPr="00A85490">
        <w:rPr>
          <w:rFonts w:ascii="Palatino Linotype" w:hAnsi="Palatino Linotype"/>
          <w:sz w:val="22"/>
          <w:szCs w:val="22"/>
        </w:rPr>
        <w:fldChar w:fldCharType="separate"/>
      </w:r>
      <w:r w:rsidRPr="00A85490">
        <w:rPr>
          <w:rFonts w:ascii="Palatino Linotype" w:hAnsi="Palatino Linotype"/>
          <w:noProof/>
          <w:sz w:val="22"/>
          <w:szCs w:val="22"/>
        </w:rPr>
        <w:t xml:space="preserve">1. </w:t>
      </w:r>
      <w:r w:rsidRPr="00A85490">
        <w:rPr>
          <w:rFonts w:ascii="Palatino Linotype" w:hAnsi="Palatino Linotype"/>
          <w:noProof/>
          <w:sz w:val="22"/>
          <w:szCs w:val="22"/>
        </w:rPr>
        <w:tab/>
        <w:t xml:space="preserve">Go A, Mozaffarian D, Roger V, et al. Heart disease and stroke statistics--2013 update: a report from the American Heart Association. </w:t>
      </w:r>
      <w:r w:rsidRPr="00A85490">
        <w:rPr>
          <w:rFonts w:ascii="Palatino Linotype" w:hAnsi="Palatino Linotype"/>
          <w:i/>
          <w:iCs/>
          <w:noProof/>
          <w:sz w:val="22"/>
          <w:szCs w:val="22"/>
        </w:rPr>
        <w:t>Circulation</w:t>
      </w:r>
      <w:r w:rsidRPr="00A85490">
        <w:rPr>
          <w:rFonts w:ascii="Palatino Linotype" w:hAnsi="Palatino Linotype"/>
          <w:noProof/>
          <w:sz w:val="22"/>
          <w:szCs w:val="22"/>
        </w:rPr>
        <w:t>. 2013;127(1):e6-e245.</w:t>
      </w:r>
    </w:p>
    <w:p w14:paraId="1C49D129" w14:textId="77777777" w:rsidR="00A2611C" w:rsidRPr="00A85490" w:rsidRDefault="00A2611C" w:rsidP="00A2611C">
      <w:pPr>
        <w:widowControl w:val="0"/>
        <w:autoSpaceDE w:val="0"/>
        <w:autoSpaceDN w:val="0"/>
        <w:adjustRightInd w:val="0"/>
        <w:ind w:left="640" w:hanging="640"/>
        <w:rPr>
          <w:rFonts w:ascii="Palatino Linotype" w:hAnsi="Palatino Linotype"/>
          <w:noProof/>
          <w:sz w:val="22"/>
          <w:szCs w:val="22"/>
        </w:rPr>
      </w:pPr>
      <w:r w:rsidRPr="00A85490">
        <w:rPr>
          <w:rFonts w:ascii="Palatino Linotype" w:hAnsi="Palatino Linotype"/>
          <w:noProof/>
          <w:sz w:val="22"/>
          <w:szCs w:val="22"/>
        </w:rPr>
        <w:t xml:space="preserve">2. </w:t>
      </w:r>
      <w:r w:rsidRPr="00A85490">
        <w:rPr>
          <w:rFonts w:ascii="Palatino Linotype" w:hAnsi="Palatino Linotype"/>
          <w:noProof/>
          <w:sz w:val="22"/>
          <w:szCs w:val="22"/>
        </w:rPr>
        <w:tab/>
        <w:t xml:space="preserve">Roger V, Go A, Lloyd-Jones D, et al. Heart disease and stroke statistics--2012 update: a report from the American Heart Association. </w:t>
      </w:r>
      <w:r w:rsidRPr="00A85490">
        <w:rPr>
          <w:rFonts w:ascii="Palatino Linotype" w:hAnsi="Palatino Linotype"/>
          <w:i/>
          <w:iCs/>
          <w:noProof/>
          <w:sz w:val="22"/>
          <w:szCs w:val="22"/>
        </w:rPr>
        <w:t>Circulation</w:t>
      </w:r>
      <w:r w:rsidRPr="00A85490">
        <w:rPr>
          <w:rFonts w:ascii="Palatino Linotype" w:hAnsi="Palatino Linotype"/>
          <w:noProof/>
          <w:sz w:val="22"/>
          <w:szCs w:val="22"/>
        </w:rPr>
        <w:t>. 2012;125(1):e2-e220.</w:t>
      </w:r>
    </w:p>
    <w:p w14:paraId="56E9E570" w14:textId="77777777" w:rsidR="00A2611C" w:rsidRPr="00A85490" w:rsidRDefault="00A2611C" w:rsidP="00A2611C">
      <w:pPr>
        <w:widowControl w:val="0"/>
        <w:autoSpaceDE w:val="0"/>
        <w:autoSpaceDN w:val="0"/>
        <w:adjustRightInd w:val="0"/>
        <w:ind w:left="640" w:hanging="640"/>
        <w:rPr>
          <w:rFonts w:ascii="Palatino Linotype" w:hAnsi="Palatino Linotype"/>
          <w:noProof/>
          <w:sz w:val="22"/>
          <w:szCs w:val="22"/>
        </w:rPr>
      </w:pPr>
      <w:r w:rsidRPr="00A85490">
        <w:rPr>
          <w:rFonts w:ascii="Palatino Linotype" w:hAnsi="Palatino Linotype"/>
          <w:noProof/>
          <w:sz w:val="22"/>
          <w:szCs w:val="22"/>
        </w:rPr>
        <w:t xml:space="preserve">3. </w:t>
      </w:r>
      <w:r w:rsidRPr="00A85490">
        <w:rPr>
          <w:rFonts w:ascii="Palatino Linotype" w:hAnsi="Palatino Linotype"/>
          <w:noProof/>
          <w:sz w:val="22"/>
          <w:szCs w:val="22"/>
        </w:rPr>
        <w:tab/>
        <w:t xml:space="preserve">Hansen TW, Thijs L, Li Y, et al. Prognostic value of reading-to-reading blood pressure variability over 24 hours in 8938 subjects from 11 populations. </w:t>
      </w:r>
      <w:r w:rsidRPr="00A85490">
        <w:rPr>
          <w:rFonts w:ascii="Palatino Linotype" w:hAnsi="Palatino Linotype"/>
          <w:i/>
          <w:iCs/>
          <w:noProof/>
          <w:sz w:val="22"/>
          <w:szCs w:val="22"/>
        </w:rPr>
        <w:t>Hypertension</w:t>
      </w:r>
      <w:r w:rsidRPr="00A85490">
        <w:rPr>
          <w:rFonts w:ascii="Palatino Linotype" w:hAnsi="Palatino Linotype"/>
          <w:noProof/>
          <w:sz w:val="22"/>
          <w:szCs w:val="22"/>
        </w:rPr>
        <w:t>. 2010;55(4):1049-1057. doi:10.1161/HYPERTENSIONAHA.109.140798.</w:t>
      </w:r>
    </w:p>
    <w:p w14:paraId="6613E7D5" w14:textId="77777777" w:rsidR="00A2611C" w:rsidRPr="00A85490" w:rsidRDefault="00A2611C" w:rsidP="00A2611C">
      <w:pPr>
        <w:widowControl w:val="0"/>
        <w:autoSpaceDE w:val="0"/>
        <w:autoSpaceDN w:val="0"/>
        <w:adjustRightInd w:val="0"/>
        <w:ind w:left="640" w:hanging="640"/>
        <w:rPr>
          <w:rFonts w:ascii="Palatino Linotype" w:hAnsi="Palatino Linotype"/>
          <w:noProof/>
          <w:sz w:val="22"/>
          <w:szCs w:val="22"/>
        </w:rPr>
      </w:pPr>
      <w:r w:rsidRPr="00A85490">
        <w:rPr>
          <w:rFonts w:ascii="Palatino Linotype" w:hAnsi="Palatino Linotype"/>
          <w:noProof/>
          <w:sz w:val="22"/>
          <w:szCs w:val="22"/>
        </w:rPr>
        <w:t xml:space="preserve">4. </w:t>
      </w:r>
      <w:r w:rsidRPr="00A85490">
        <w:rPr>
          <w:rFonts w:ascii="Palatino Linotype" w:hAnsi="Palatino Linotype"/>
          <w:noProof/>
          <w:sz w:val="22"/>
          <w:szCs w:val="22"/>
        </w:rPr>
        <w:tab/>
        <w:t xml:space="preserve">Merai R, Siegel C, Rakotz M, et al. CDC Grand Rounds: A Public Health Approach to Detect and Control Hypertension. </w:t>
      </w:r>
      <w:r w:rsidRPr="00A85490">
        <w:rPr>
          <w:rFonts w:ascii="Palatino Linotype" w:hAnsi="Palatino Linotype"/>
          <w:i/>
          <w:iCs/>
          <w:noProof/>
          <w:sz w:val="22"/>
          <w:szCs w:val="22"/>
        </w:rPr>
        <w:t>MMWR Morb Mortal Wkly Rep</w:t>
      </w:r>
      <w:r w:rsidRPr="00A85490">
        <w:rPr>
          <w:rFonts w:ascii="Palatino Linotype" w:hAnsi="Palatino Linotype"/>
          <w:noProof/>
          <w:sz w:val="22"/>
          <w:szCs w:val="22"/>
        </w:rPr>
        <w:t>. 2016;65(45):1261-1264. doi:10.15585/mmwr.mm6545a3.</w:t>
      </w:r>
    </w:p>
    <w:p w14:paraId="24B1B0AB" w14:textId="77777777" w:rsidR="00A2611C" w:rsidRPr="00A85490" w:rsidRDefault="00A2611C" w:rsidP="00A2611C">
      <w:pPr>
        <w:widowControl w:val="0"/>
        <w:autoSpaceDE w:val="0"/>
        <w:autoSpaceDN w:val="0"/>
        <w:adjustRightInd w:val="0"/>
        <w:ind w:left="640" w:hanging="640"/>
        <w:rPr>
          <w:rFonts w:ascii="Palatino Linotype" w:hAnsi="Palatino Linotype"/>
          <w:noProof/>
          <w:sz w:val="22"/>
          <w:szCs w:val="22"/>
        </w:rPr>
      </w:pPr>
      <w:r w:rsidRPr="00A85490">
        <w:rPr>
          <w:rFonts w:ascii="Palatino Linotype" w:hAnsi="Palatino Linotype"/>
          <w:noProof/>
          <w:sz w:val="22"/>
          <w:szCs w:val="22"/>
        </w:rPr>
        <w:t xml:space="preserve">5. </w:t>
      </w:r>
      <w:r w:rsidRPr="00A85490">
        <w:rPr>
          <w:rFonts w:ascii="Palatino Linotype" w:hAnsi="Palatino Linotype"/>
          <w:noProof/>
          <w:sz w:val="22"/>
          <w:szCs w:val="22"/>
        </w:rPr>
        <w:tab/>
        <w:t xml:space="preserve">Yoon SS, Fryan CD, Carroll MD. Hypertension Prevalence and Control Among Adults: United States, 2011-2014. </w:t>
      </w:r>
      <w:r w:rsidRPr="00A85490">
        <w:rPr>
          <w:rFonts w:ascii="Palatino Linotype" w:hAnsi="Palatino Linotype"/>
          <w:i/>
          <w:iCs/>
          <w:noProof/>
          <w:sz w:val="22"/>
          <w:szCs w:val="22"/>
        </w:rPr>
        <w:t>NCHS Data Brief</w:t>
      </w:r>
      <w:r w:rsidRPr="00A85490">
        <w:rPr>
          <w:rFonts w:ascii="Palatino Linotype" w:hAnsi="Palatino Linotype"/>
          <w:noProof/>
          <w:sz w:val="22"/>
          <w:szCs w:val="22"/>
        </w:rPr>
        <w:t>. 2015;(220):1-8. http://www.ncbi.nlm.nih.gov/pubmed/26633197.</w:t>
      </w:r>
    </w:p>
    <w:p w14:paraId="4FD3653D" w14:textId="77777777" w:rsidR="00A2611C" w:rsidRPr="00A85490" w:rsidRDefault="00A2611C" w:rsidP="00A2611C">
      <w:pPr>
        <w:widowControl w:val="0"/>
        <w:autoSpaceDE w:val="0"/>
        <w:autoSpaceDN w:val="0"/>
        <w:adjustRightInd w:val="0"/>
        <w:ind w:left="640" w:hanging="640"/>
        <w:rPr>
          <w:rFonts w:ascii="Palatino Linotype" w:hAnsi="Palatino Linotype"/>
          <w:noProof/>
          <w:sz w:val="22"/>
          <w:szCs w:val="22"/>
        </w:rPr>
      </w:pPr>
      <w:r w:rsidRPr="00A85490">
        <w:rPr>
          <w:rFonts w:ascii="Palatino Linotype" w:hAnsi="Palatino Linotype"/>
          <w:noProof/>
          <w:sz w:val="22"/>
          <w:szCs w:val="22"/>
        </w:rPr>
        <w:t xml:space="preserve">6. </w:t>
      </w:r>
      <w:r w:rsidRPr="00A85490">
        <w:rPr>
          <w:rFonts w:ascii="Palatino Linotype" w:hAnsi="Palatino Linotype"/>
          <w:noProof/>
          <w:sz w:val="22"/>
          <w:szCs w:val="22"/>
        </w:rPr>
        <w:tab/>
        <w:t>Kerr E a, Zikmund-Fisher BJ, Klamerus ML, Subramanian U, Hogan MM. Annals of Internal Medicine Article The Role of Clinical Uncertainty in Treatment Decisions for Diabetic Patients with Uncontrolled Blood Pressure. 2008;148(10):717-727.</w:t>
      </w:r>
    </w:p>
    <w:p w14:paraId="7BDFBC2F" w14:textId="77777777" w:rsidR="00A2611C" w:rsidRPr="00A85490" w:rsidRDefault="00A2611C" w:rsidP="00A2611C">
      <w:pPr>
        <w:widowControl w:val="0"/>
        <w:autoSpaceDE w:val="0"/>
        <w:autoSpaceDN w:val="0"/>
        <w:adjustRightInd w:val="0"/>
        <w:ind w:left="640" w:hanging="640"/>
        <w:rPr>
          <w:rFonts w:ascii="Palatino Linotype" w:hAnsi="Palatino Linotype"/>
          <w:noProof/>
          <w:sz w:val="22"/>
          <w:szCs w:val="22"/>
        </w:rPr>
      </w:pPr>
      <w:r w:rsidRPr="00A85490">
        <w:rPr>
          <w:rFonts w:ascii="Palatino Linotype" w:hAnsi="Palatino Linotype"/>
          <w:noProof/>
          <w:sz w:val="22"/>
          <w:szCs w:val="22"/>
        </w:rPr>
        <w:t xml:space="preserve">7. </w:t>
      </w:r>
      <w:r w:rsidRPr="00A85490">
        <w:rPr>
          <w:rFonts w:ascii="Palatino Linotype" w:hAnsi="Palatino Linotype"/>
          <w:noProof/>
          <w:sz w:val="22"/>
          <w:szCs w:val="22"/>
        </w:rPr>
        <w:tab/>
        <w:t>Lebeau J-P, Cadwallader J-S, Aubin-Auger I, et al. The concept and definition of therapeutic inertia in hypertension in primary care: a qualitative systematic review. 2014:1-10. doi:10.1186/1471-2296-15-130.</w:t>
      </w:r>
    </w:p>
    <w:p w14:paraId="51434DE9" w14:textId="77777777" w:rsidR="00A2611C" w:rsidRPr="00A85490" w:rsidRDefault="00A2611C" w:rsidP="00A2611C">
      <w:pPr>
        <w:widowControl w:val="0"/>
        <w:autoSpaceDE w:val="0"/>
        <w:autoSpaceDN w:val="0"/>
        <w:adjustRightInd w:val="0"/>
        <w:ind w:left="640" w:hanging="640"/>
        <w:rPr>
          <w:rFonts w:ascii="Palatino Linotype" w:hAnsi="Palatino Linotype"/>
          <w:noProof/>
          <w:sz w:val="22"/>
          <w:szCs w:val="22"/>
        </w:rPr>
      </w:pPr>
      <w:r w:rsidRPr="00A85490">
        <w:rPr>
          <w:rFonts w:ascii="Palatino Linotype" w:hAnsi="Palatino Linotype"/>
          <w:noProof/>
          <w:sz w:val="22"/>
          <w:szCs w:val="22"/>
        </w:rPr>
        <w:t xml:space="preserve">8. </w:t>
      </w:r>
      <w:r w:rsidRPr="00A85490">
        <w:rPr>
          <w:rFonts w:ascii="Palatino Linotype" w:hAnsi="Palatino Linotype"/>
          <w:noProof/>
          <w:sz w:val="22"/>
          <w:szCs w:val="22"/>
        </w:rPr>
        <w:tab/>
        <w:t xml:space="preserve">Crowley MJ, Smith VA, Olsen MK, et al. Treatment intensification in a hypertension telemanagement trial: Clinical inertia or good clinical judgment? </w:t>
      </w:r>
      <w:r w:rsidRPr="00A85490">
        <w:rPr>
          <w:rFonts w:ascii="Palatino Linotype" w:hAnsi="Palatino Linotype"/>
          <w:i/>
          <w:iCs/>
          <w:noProof/>
          <w:sz w:val="22"/>
          <w:szCs w:val="22"/>
        </w:rPr>
        <w:t>Hypertension</w:t>
      </w:r>
      <w:r w:rsidRPr="00A85490">
        <w:rPr>
          <w:rFonts w:ascii="Palatino Linotype" w:hAnsi="Palatino Linotype"/>
          <w:noProof/>
          <w:sz w:val="22"/>
          <w:szCs w:val="22"/>
        </w:rPr>
        <w:t>. 2011;58(4):552-558. doi:10.1161/HYPERTENSIONAHA.111.174367.</w:t>
      </w:r>
    </w:p>
    <w:p w14:paraId="1E10C0C8" w14:textId="77777777" w:rsidR="00A2611C" w:rsidRPr="00A85490" w:rsidRDefault="00A2611C" w:rsidP="00A2611C">
      <w:pPr>
        <w:widowControl w:val="0"/>
        <w:autoSpaceDE w:val="0"/>
        <w:autoSpaceDN w:val="0"/>
        <w:adjustRightInd w:val="0"/>
        <w:ind w:left="640" w:hanging="640"/>
        <w:rPr>
          <w:rFonts w:ascii="Palatino Linotype" w:hAnsi="Palatino Linotype"/>
          <w:noProof/>
          <w:sz w:val="22"/>
          <w:szCs w:val="22"/>
        </w:rPr>
      </w:pPr>
      <w:r w:rsidRPr="00A85490">
        <w:rPr>
          <w:rFonts w:ascii="Palatino Linotype" w:hAnsi="Palatino Linotype"/>
          <w:noProof/>
          <w:sz w:val="22"/>
          <w:szCs w:val="22"/>
        </w:rPr>
        <w:t xml:space="preserve">9. </w:t>
      </w:r>
      <w:r w:rsidRPr="00A85490">
        <w:rPr>
          <w:rFonts w:ascii="Palatino Linotype" w:hAnsi="Palatino Linotype"/>
          <w:noProof/>
          <w:sz w:val="22"/>
          <w:szCs w:val="22"/>
        </w:rPr>
        <w:tab/>
        <w:t xml:space="preserve">Kolata G. Blood Pressure, a Reading With a Habit of Straying. </w:t>
      </w:r>
      <w:r w:rsidRPr="00A85490">
        <w:rPr>
          <w:rFonts w:ascii="Palatino Linotype" w:hAnsi="Palatino Linotype"/>
          <w:i/>
          <w:iCs/>
          <w:noProof/>
          <w:sz w:val="22"/>
          <w:szCs w:val="22"/>
        </w:rPr>
        <w:t>The New York Times</w:t>
      </w:r>
      <w:r w:rsidRPr="00A85490">
        <w:rPr>
          <w:rFonts w:ascii="Palatino Linotype" w:hAnsi="Palatino Linotype"/>
          <w:noProof/>
          <w:sz w:val="22"/>
          <w:szCs w:val="22"/>
        </w:rPr>
        <w:t>. 2015.</w:t>
      </w:r>
    </w:p>
    <w:p w14:paraId="03C08A08" w14:textId="77777777" w:rsidR="00A2611C" w:rsidRPr="00A85490" w:rsidRDefault="00A2611C" w:rsidP="00A2611C">
      <w:pPr>
        <w:widowControl w:val="0"/>
        <w:autoSpaceDE w:val="0"/>
        <w:autoSpaceDN w:val="0"/>
        <w:adjustRightInd w:val="0"/>
        <w:ind w:left="640" w:hanging="640"/>
        <w:rPr>
          <w:rFonts w:ascii="Palatino Linotype" w:hAnsi="Palatino Linotype"/>
          <w:noProof/>
          <w:sz w:val="22"/>
          <w:szCs w:val="22"/>
        </w:rPr>
      </w:pPr>
      <w:r w:rsidRPr="00A85490">
        <w:rPr>
          <w:rFonts w:ascii="Palatino Linotype" w:hAnsi="Palatino Linotype"/>
          <w:noProof/>
          <w:sz w:val="22"/>
          <w:szCs w:val="22"/>
        </w:rPr>
        <w:t xml:space="preserve">10. </w:t>
      </w:r>
      <w:r w:rsidRPr="00A85490">
        <w:rPr>
          <w:rFonts w:ascii="Palatino Linotype" w:hAnsi="Palatino Linotype"/>
          <w:noProof/>
          <w:sz w:val="22"/>
          <w:szCs w:val="22"/>
        </w:rPr>
        <w:tab/>
        <w:t xml:space="preserve">Wegier P, Belden J, Canfield S, et al. Designing data visualizations to support shared decision making about blood pressure. In: </w:t>
      </w:r>
      <w:r w:rsidRPr="00A85490">
        <w:rPr>
          <w:rFonts w:ascii="Palatino Linotype" w:hAnsi="Palatino Linotype"/>
          <w:i/>
          <w:iCs/>
          <w:noProof/>
          <w:sz w:val="22"/>
          <w:szCs w:val="22"/>
        </w:rPr>
        <w:t>38th Meeting of the Society for Medical Decision Making</w:t>
      </w:r>
      <w:r w:rsidRPr="00A85490">
        <w:rPr>
          <w:rFonts w:ascii="Palatino Linotype" w:hAnsi="Palatino Linotype"/>
          <w:noProof/>
          <w:sz w:val="22"/>
          <w:szCs w:val="22"/>
        </w:rPr>
        <w:t>. ; 2016.</w:t>
      </w:r>
    </w:p>
    <w:p w14:paraId="0C7C126D" w14:textId="77777777" w:rsidR="00A2611C" w:rsidRPr="00A85490" w:rsidRDefault="00A2611C" w:rsidP="00A2611C">
      <w:pPr>
        <w:widowControl w:val="0"/>
        <w:autoSpaceDE w:val="0"/>
        <w:autoSpaceDN w:val="0"/>
        <w:adjustRightInd w:val="0"/>
        <w:ind w:left="640" w:hanging="640"/>
        <w:rPr>
          <w:rFonts w:ascii="Palatino Linotype" w:hAnsi="Palatino Linotype"/>
          <w:noProof/>
          <w:sz w:val="22"/>
          <w:szCs w:val="22"/>
        </w:rPr>
      </w:pPr>
      <w:r w:rsidRPr="00A85490">
        <w:rPr>
          <w:rFonts w:ascii="Palatino Linotype" w:hAnsi="Palatino Linotype"/>
          <w:noProof/>
          <w:sz w:val="22"/>
          <w:szCs w:val="22"/>
        </w:rPr>
        <w:t xml:space="preserve">11. </w:t>
      </w:r>
      <w:r w:rsidRPr="00A85490">
        <w:rPr>
          <w:rFonts w:ascii="Palatino Linotype" w:hAnsi="Palatino Linotype"/>
          <w:noProof/>
          <w:sz w:val="22"/>
          <w:szCs w:val="22"/>
        </w:rPr>
        <w:tab/>
        <w:t>Atlanta, GA: Centers for Disease Control and Prevention, 2012. Last updated 3-12-2012. National Health and Nutrition Examination Survey (NHANES),.</w:t>
      </w:r>
    </w:p>
    <w:p w14:paraId="0EDB97F2" w14:textId="77777777" w:rsidR="00A2611C" w:rsidRPr="00A85490" w:rsidRDefault="00A2611C" w:rsidP="00A2611C">
      <w:pPr>
        <w:widowControl w:val="0"/>
        <w:autoSpaceDE w:val="0"/>
        <w:autoSpaceDN w:val="0"/>
        <w:adjustRightInd w:val="0"/>
        <w:ind w:left="640" w:hanging="640"/>
        <w:rPr>
          <w:rFonts w:ascii="Palatino Linotype" w:hAnsi="Palatino Linotype"/>
          <w:noProof/>
          <w:sz w:val="22"/>
          <w:szCs w:val="22"/>
        </w:rPr>
      </w:pPr>
      <w:r w:rsidRPr="00A85490">
        <w:rPr>
          <w:rFonts w:ascii="Palatino Linotype" w:hAnsi="Palatino Linotype"/>
          <w:noProof/>
          <w:sz w:val="22"/>
          <w:szCs w:val="22"/>
        </w:rPr>
        <w:t xml:space="preserve">12. </w:t>
      </w:r>
      <w:r w:rsidRPr="00A85490">
        <w:rPr>
          <w:rFonts w:ascii="Palatino Linotype" w:hAnsi="Palatino Linotype"/>
          <w:noProof/>
          <w:sz w:val="22"/>
          <w:szCs w:val="22"/>
        </w:rPr>
        <w:tab/>
        <w:t xml:space="preserve">Centers for Disease Control and Prevention (CDC). Vital Signs: Awareness and Treatment of Uncontrolled Hypertension Among Adults — United States, 2003–2010. </w:t>
      </w:r>
      <w:r w:rsidRPr="00A85490">
        <w:rPr>
          <w:rFonts w:ascii="Palatino Linotype" w:hAnsi="Palatino Linotype"/>
          <w:i/>
          <w:iCs/>
          <w:noProof/>
          <w:sz w:val="22"/>
          <w:szCs w:val="22"/>
        </w:rPr>
        <w:t>MMWR, Morb Mortal Wkly Rep</w:t>
      </w:r>
      <w:r w:rsidRPr="00A85490">
        <w:rPr>
          <w:rFonts w:ascii="Palatino Linotype" w:hAnsi="Palatino Linotype"/>
          <w:noProof/>
          <w:sz w:val="22"/>
          <w:szCs w:val="22"/>
        </w:rPr>
        <w:t>. 2012;61(35):703-709. http://www.ncbi.nlm.nih.gov/pubmed/22951450.</w:t>
      </w:r>
    </w:p>
    <w:p w14:paraId="1960E92C" w14:textId="77777777" w:rsidR="00A2611C" w:rsidRPr="00A85490" w:rsidRDefault="00A2611C" w:rsidP="00A2611C">
      <w:pPr>
        <w:widowControl w:val="0"/>
        <w:autoSpaceDE w:val="0"/>
        <w:autoSpaceDN w:val="0"/>
        <w:adjustRightInd w:val="0"/>
        <w:ind w:left="640" w:hanging="640"/>
        <w:rPr>
          <w:rFonts w:ascii="Palatino Linotype" w:hAnsi="Palatino Linotype"/>
          <w:noProof/>
          <w:sz w:val="22"/>
          <w:szCs w:val="22"/>
        </w:rPr>
      </w:pPr>
      <w:r w:rsidRPr="00A85490">
        <w:rPr>
          <w:rFonts w:ascii="Palatino Linotype" w:hAnsi="Palatino Linotype"/>
          <w:noProof/>
          <w:sz w:val="22"/>
          <w:szCs w:val="22"/>
        </w:rPr>
        <w:t xml:space="preserve">13. </w:t>
      </w:r>
      <w:r w:rsidRPr="00A85490">
        <w:rPr>
          <w:rFonts w:ascii="Palatino Linotype" w:hAnsi="Palatino Linotype"/>
          <w:noProof/>
          <w:sz w:val="22"/>
          <w:szCs w:val="22"/>
        </w:rPr>
        <w:tab/>
        <w:t xml:space="preserve">Koopman RJ, Mainous AG, Baker R, Gill JM, Gilbert GE. Continuity of care and recognition of diabetes, hypertension, and hypercholesterolemia. </w:t>
      </w:r>
      <w:r w:rsidRPr="00A85490">
        <w:rPr>
          <w:rFonts w:ascii="Palatino Linotype" w:hAnsi="Palatino Linotype"/>
          <w:i/>
          <w:iCs/>
          <w:noProof/>
          <w:sz w:val="22"/>
          <w:szCs w:val="22"/>
        </w:rPr>
        <w:t>Arch Intern Med</w:t>
      </w:r>
      <w:r w:rsidRPr="00A85490">
        <w:rPr>
          <w:rFonts w:ascii="Palatino Linotype" w:hAnsi="Palatino Linotype"/>
          <w:noProof/>
          <w:sz w:val="22"/>
          <w:szCs w:val="22"/>
        </w:rPr>
        <w:t>. 2003;163(11):1357-1361. doi:10.1001/archinte.163.11.1357.</w:t>
      </w:r>
    </w:p>
    <w:p w14:paraId="35DDF0B0" w14:textId="77777777" w:rsidR="00A2611C" w:rsidRPr="00A85490" w:rsidRDefault="00A2611C" w:rsidP="00A2611C">
      <w:pPr>
        <w:widowControl w:val="0"/>
        <w:autoSpaceDE w:val="0"/>
        <w:autoSpaceDN w:val="0"/>
        <w:adjustRightInd w:val="0"/>
        <w:ind w:left="640" w:hanging="640"/>
        <w:rPr>
          <w:rFonts w:ascii="Palatino Linotype" w:hAnsi="Palatino Linotype"/>
          <w:noProof/>
          <w:sz w:val="22"/>
          <w:szCs w:val="22"/>
        </w:rPr>
      </w:pPr>
      <w:r w:rsidRPr="00A85490">
        <w:rPr>
          <w:rFonts w:ascii="Palatino Linotype" w:hAnsi="Palatino Linotype"/>
          <w:noProof/>
          <w:sz w:val="22"/>
          <w:szCs w:val="22"/>
        </w:rPr>
        <w:t xml:space="preserve">14. </w:t>
      </w:r>
      <w:r w:rsidRPr="00A85490">
        <w:rPr>
          <w:rFonts w:ascii="Palatino Linotype" w:hAnsi="Palatino Linotype"/>
          <w:noProof/>
          <w:sz w:val="22"/>
          <w:szCs w:val="22"/>
        </w:rPr>
        <w:tab/>
        <w:t xml:space="preserve">Diaz VA, Mainous AG, Koopman RJ, Geesey ME. Undiagnosed obesity: Implications for undiagnosed hypertension, diabetes, and hypercholesterolemia. </w:t>
      </w:r>
      <w:r w:rsidRPr="00A85490">
        <w:rPr>
          <w:rFonts w:ascii="Palatino Linotype" w:hAnsi="Palatino Linotype"/>
          <w:i/>
          <w:iCs/>
          <w:noProof/>
          <w:sz w:val="22"/>
          <w:szCs w:val="22"/>
        </w:rPr>
        <w:t>Fam Med</w:t>
      </w:r>
      <w:r w:rsidRPr="00A85490">
        <w:rPr>
          <w:rFonts w:ascii="Palatino Linotype" w:hAnsi="Palatino Linotype"/>
          <w:noProof/>
          <w:sz w:val="22"/>
          <w:szCs w:val="22"/>
        </w:rPr>
        <w:t>. 2004;36(9):639-644.</w:t>
      </w:r>
    </w:p>
    <w:p w14:paraId="1E675027" w14:textId="77777777" w:rsidR="00A2611C" w:rsidRPr="00A85490" w:rsidRDefault="00A2611C" w:rsidP="00A2611C">
      <w:pPr>
        <w:widowControl w:val="0"/>
        <w:autoSpaceDE w:val="0"/>
        <w:autoSpaceDN w:val="0"/>
        <w:adjustRightInd w:val="0"/>
        <w:ind w:left="640" w:hanging="640"/>
        <w:rPr>
          <w:rFonts w:ascii="Palatino Linotype" w:hAnsi="Palatino Linotype"/>
          <w:noProof/>
          <w:sz w:val="22"/>
          <w:szCs w:val="22"/>
        </w:rPr>
      </w:pPr>
      <w:r w:rsidRPr="00A85490">
        <w:rPr>
          <w:rFonts w:ascii="Palatino Linotype" w:hAnsi="Palatino Linotype"/>
          <w:noProof/>
          <w:sz w:val="22"/>
          <w:szCs w:val="22"/>
        </w:rPr>
        <w:t xml:space="preserve">15. </w:t>
      </w:r>
      <w:r w:rsidRPr="00A85490">
        <w:rPr>
          <w:rFonts w:ascii="Palatino Linotype" w:hAnsi="Palatino Linotype"/>
          <w:noProof/>
          <w:sz w:val="22"/>
          <w:szCs w:val="22"/>
        </w:rPr>
        <w:tab/>
        <w:t xml:space="preserve">Juhanoja EP, Niiranen TJ, Johansson JK, Puukka PJ, Jula AM. Agreement between ambulatory, home, and office blood pressure variability. </w:t>
      </w:r>
      <w:r w:rsidRPr="00A85490">
        <w:rPr>
          <w:rFonts w:ascii="Palatino Linotype" w:hAnsi="Palatino Linotype"/>
          <w:i/>
          <w:iCs/>
          <w:noProof/>
          <w:sz w:val="22"/>
          <w:szCs w:val="22"/>
        </w:rPr>
        <w:t>J Hypertens</w:t>
      </w:r>
      <w:r w:rsidRPr="00A85490">
        <w:rPr>
          <w:rFonts w:ascii="Palatino Linotype" w:hAnsi="Palatino Linotype"/>
          <w:noProof/>
          <w:sz w:val="22"/>
          <w:szCs w:val="22"/>
        </w:rPr>
        <w:t xml:space="preserve">. 2016;34(1):61-67. </w:t>
      </w:r>
      <w:r w:rsidRPr="00A85490">
        <w:rPr>
          <w:rFonts w:ascii="Palatino Linotype" w:hAnsi="Palatino Linotype"/>
          <w:noProof/>
          <w:sz w:val="22"/>
          <w:szCs w:val="22"/>
        </w:rPr>
        <w:lastRenderedPageBreak/>
        <w:t>doi:10.1097/HJH.0000000000000772.</w:t>
      </w:r>
    </w:p>
    <w:p w14:paraId="7C7AB531" w14:textId="77777777" w:rsidR="00A2611C" w:rsidRPr="00A85490" w:rsidRDefault="00A2611C" w:rsidP="00A2611C">
      <w:pPr>
        <w:widowControl w:val="0"/>
        <w:autoSpaceDE w:val="0"/>
        <w:autoSpaceDN w:val="0"/>
        <w:adjustRightInd w:val="0"/>
        <w:ind w:left="640" w:hanging="640"/>
        <w:rPr>
          <w:rFonts w:ascii="Palatino Linotype" w:hAnsi="Palatino Linotype"/>
          <w:noProof/>
          <w:sz w:val="22"/>
          <w:szCs w:val="22"/>
        </w:rPr>
      </w:pPr>
      <w:r w:rsidRPr="00A85490">
        <w:rPr>
          <w:rFonts w:ascii="Palatino Linotype" w:hAnsi="Palatino Linotype"/>
          <w:noProof/>
          <w:sz w:val="22"/>
          <w:szCs w:val="22"/>
        </w:rPr>
        <w:t xml:space="preserve">16. </w:t>
      </w:r>
      <w:r w:rsidRPr="00A85490">
        <w:rPr>
          <w:rFonts w:ascii="Palatino Linotype" w:hAnsi="Palatino Linotype"/>
          <w:noProof/>
          <w:sz w:val="22"/>
          <w:szCs w:val="22"/>
        </w:rPr>
        <w:tab/>
        <w:t xml:space="preserve">Fagerlin A, Zikmund-Fisher BJ, Ubel PA, Jankovic A, Derry HA, Smith DM. Measuring Numeracy without a Math Test: Development of the Subjective Numeracy Scale. </w:t>
      </w:r>
      <w:r w:rsidRPr="00A85490">
        <w:rPr>
          <w:rFonts w:ascii="Palatino Linotype" w:hAnsi="Palatino Linotype"/>
          <w:i/>
          <w:iCs/>
          <w:noProof/>
          <w:sz w:val="22"/>
          <w:szCs w:val="22"/>
        </w:rPr>
        <w:t>Med Decis Mak</w:t>
      </w:r>
      <w:r w:rsidRPr="00A85490">
        <w:rPr>
          <w:rFonts w:ascii="Palatino Linotype" w:hAnsi="Palatino Linotype"/>
          <w:noProof/>
          <w:sz w:val="22"/>
          <w:szCs w:val="22"/>
        </w:rPr>
        <w:t>. 2007;27(5):672-680. doi:10.1177/0272989X07304449.</w:t>
      </w:r>
    </w:p>
    <w:p w14:paraId="0A860E84" w14:textId="77777777" w:rsidR="00A2611C" w:rsidRPr="00A85490" w:rsidRDefault="00A2611C" w:rsidP="00A2611C">
      <w:pPr>
        <w:widowControl w:val="0"/>
        <w:autoSpaceDE w:val="0"/>
        <w:autoSpaceDN w:val="0"/>
        <w:adjustRightInd w:val="0"/>
        <w:ind w:left="640" w:hanging="640"/>
        <w:rPr>
          <w:rFonts w:ascii="Palatino Linotype" w:hAnsi="Palatino Linotype"/>
          <w:noProof/>
          <w:sz w:val="22"/>
          <w:szCs w:val="22"/>
        </w:rPr>
      </w:pPr>
      <w:r w:rsidRPr="00A85490">
        <w:rPr>
          <w:rFonts w:ascii="Palatino Linotype" w:hAnsi="Palatino Linotype"/>
          <w:noProof/>
          <w:sz w:val="22"/>
          <w:szCs w:val="22"/>
        </w:rPr>
        <w:t xml:space="preserve">17. </w:t>
      </w:r>
      <w:r w:rsidRPr="00A85490">
        <w:rPr>
          <w:rFonts w:ascii="Palatino Linotype" w:hAnsi="Palatino Linotype"/>
          <w:noProof/>
          <w:sz w:val="22"/>
          <w:szCs w:val="22"/>
        </w:rPr>
        <w:tab/>
        <w:t xml:space="preserve">Morris NS, MacLean CD, Chew LD, Littenberg B. The Single Item Literacy Screener: Evaluation of a brief instrument to identify limited reading ability. </w:t>
      </w:r>
      <w:r w:rsidRPr="00A85490">
        <w:rPr>
          <w:rFonts w:ascii="Palatino Linotype" w:hAnsi="Palatino Linotype"/>
          <w:i/>
          <w:iCs/>
          <w:noProof/>
          <w:sz w:val="22"/>
          <w:szCs w:val="22"/>
        </w:rPr>
        <w:t>BMC Fam Pract</w:t>
      </w:r>
      <w:r w:rsidRPr="00A85490">
        <w:rPr>
          <w:rFonts w:ascii="Palatino Linotype" w:hAnsi="Palatino Linotype"/>
          <w:noProof/>
          <w:sz w:val="22"/>
          <w:szCs w:val="22"/>
        </w:rPr>
        <w:t>. 2006;21(7):21. doi:10.1186/1471-2296-7-21.</w:t>
      </w:r>
    </w:p>
    <w:p w14:paraId="53E79F37" w14:textId="77777777" w:rsidR="00A2611C" w:rsidRPr="00A85490" w:rsidRDefault="00A2611C" w:rsidP="00A2611C">
      <w:pPr>
        <w:widowControl w:val="0"/>
        <w:autoSpaceDE w:val="0"/>
        <w:autoSpaceDN w:val="0"/>
        <w:adjustRightInd w:val="0"/>
        <w:ind w:left="640" w:hanging="640"/>
        <w:rPr>
          <w:rFonts w:ascii="Palatino Linotype" w:hAnsi="Palatino Linotype"/>
          <w:noProof/>
          <w:sz w:val="22"/>
          <w:szCs w:val="22"/>
        </w:rPr>
      </w:pPr>
      <w:r w:rsidRPr="00A85490">
        <w:rPr>
          <w:rFonts w:ascii="Palatino Linotype" w:hAnsi="Palatino Linotype"/>
          <w:noProof/>
          <w:sz w:val="22"/>
          <w:szCs w:val="22"/>
        </w:rPr>
        <w:t xml:space="preserve">18. </w:t>
      </w:r>
      <w:r w:rsidRPr="00A85490">
        <w:rPr>
          <w:rFonts w:ascii="Palatino Linotype" w:hAnsi="Palatino Linotype"/>
          <w:noProof/>
          <w:sz w:val="22"/>
          <w:szCs w:val="22"/>
        </w:rPr>
        <w:tab/>
        <w:t>Belden J, Lowrance N, Patel J, et al. Inspired EHRs: Designing for Clinicians. 2014. http://inspiredehrs.org/designing-for-clinicians/e-prescribing.php.</w:t>
      </w:r>
    </w:p>
    <w:p w14:paraId="77D3E2D5" w14:textId="33F6089D" w:rsidR="00A2611C" w:rsidRPr="00A85490" w:rsidRDefault="00A2611C" w:rsidP="00A2611C">
      <w:pPr>
        <w:widowControl w:val="0"/>
        <w:autoSpaceDE w:val="0"/>
        <w:autoSpaceDN w:val="0"/>
        <w:adjustRightInd w:val="0"/>
        <w:ind w:left="640" w:hanging="640"/>
        <w:rPr>
          <w:rFonts w:ascii="Palatino Linotype" w:hAnsi="Palatino Linotype"/>
          <w:noProof/>
          <w:sz w:val="22"/>
          <w:szCs w:val="22"/>
        </w:rPr>
      </w:pPr>
      <w:r w:rsidRPr="00A85490">
        <w:rPr>
          <w:rFonts w:ascii="Palatino Linotype" w:hAnsi="Palatino Linotype"/>
          <w:noProof/>
          <w:sz w:val="22"/>
          <w:szCs w:val="22"/>
        </w:rPr>
        <w:t xml:space="preserve">19. </w:t>
      </w:r>
      <w:r w:rsidRPr="00A85490">
        <w:rPr>
          <w:rFonts w:ascii="Palatino Linotype" w:hAnsi="Palatino Linotype"/>
          <w:noProof/>
          <w:sz w:val="22"/>
          <w:szCs w:val="22"/>
        </w:rPr>
        <w:tab/>
        <w:t xml:space="preserve">Ware C. </w:t>
      </w:r>
      <w:r w:rsidRPr="00A85490">
        <w:rPr>
          <w:rFonts w:ascii="Palatino Linotype" w:hAnsi="Palatino Linotype"/>
          <w:i/>
          <w:iCs/>
          <w:noProof/>
          <w:sz w:val="22"/>
          <w:szCs w:val="22"/>
        </w:rPr>
        <w:t>Visual Queries: The Foundation of Visual Thinking. Knowledge and Information Visualization</w:t>
      </w:r>
      <w:r w:rsidRPr="00A85490">
        <w:rPr>
          <w:rFonts w:ascii="Palatino Linotype" w:hAnsi="Palatino Linotype"/>
          <w:noProof/>
          <w:sz w:val="22"/>
          <w:szCs w:val="22"/>
        </w:rPr>
        <w:t>. Berlin Heidelberg: Springer; 2005.</w:t>
      </w:r>
    </w:p>
    <w:p w14:paraId="00B52EA7" w14:textId="41CB7850" w:rsidR="00A2611C" w:rsidRPr="00A85490" w:rsidRDefault="00A2611C" w:rsidP="00A2611C">
      <w:pPr>
        <w:widowControl w:val="0"/>
        <w:autoSpaceDE w:val="0"/>
        <w:autoSpaceDN w:val="0"/>
        <w:adjustRightInd w:val="0"/>
        <w:ind w:left="640" w:hanging="640"/>
        <w:rPr>
          <w:rFonts w:ascii="Palatino Linotype" w:hAnsi="Palatino Linotype"/>
          <w:noProof/>
          <w:sz w:val="22"/>
          <w:szCs w:val="22"/>
        </w:rPr>
      </w:pPr>
    </w:p>
    <w:p w14:paraId="35D35F05" w14:textId="77777777" w:rsidR="00A2611C" w:rsidRPr="00A85490" w:rsidRDefault="00A2611C" w:rsidP="00A2611C">
      <w:pPr>
        <w:widowControl w:val="0"/>
        <w:autoSpaceDE w:val="0"/>
        <w:autoSpaceDN w:val="0"/>
        <w:adjustRightInd w:val="0"/>
        <w:ind w:left="640" w:hanging="640"/>
        <w:rPr>
          <w:rFonts w:ascii="Palatino Linotype" w:hAnsi="Palatino Linotype"/>
          <w:noProof/>
          <w:sz w:val="22"/>
          <w:szCs w:val="22"/>
        </w:rPr>
      </w:pPr>
    </w:p>
    <w:p w14:paraId="16B20E20" w14:textId="77777777" w:rsidR="00A2611C" w:rsidRPr="00A85490" w:rsidRDefault="00A2611C" w:rsidP="00A2611C">
      <w:pPr>
        <w:numPr>
          <w:ilvl w:val="0"/>
          <w:numId w:val="1"/>
        </w:numPr>
        <w:spacing w:line="480" w:lineRule="auto"/>
        <w:rPr>
          <w:rFonts w:ascii="Palatino Linotype" w:hAnsi="Palatino Linotype"/>
          <w:sz w:val="22"/>
          <w:szCs w:val="22"/>
        </w:rPr>
      </w:pPr>
      <w:r w:rsidRPr="00A85490">
        <w:rPr>
          <w:rFonts w:ascii="Palatino Linotype" w:hAnsi="Palatino Linotype"/>
          <w:color w:val="333333"/>
          <w:sz w:val="22"/>
          <w:szCs w:val="22"/>
        </w:rPr>
        <w:t>Galesic, M., &amp; Garcia-Retamero, R. (2010). Graph Literacy. </w:t>
      </w:r>
      <w:r w:rsidRPr="00A85490">
        <w:rPr>
          <w:rFonts w:ascii="Palatino Linotype" w:hAnsi="Palatino Linotype"/>
          <w:i/>
          <w:color w:val="333333"/>
          <w:sz w:val="22"/>
          <w:szCs w:val="22"/>
        </w:rPr>
        <w:t>Medical Decision Making</w:t>
      </w:r>
      <w:r w:rsidRPr="00A85490">
        <w:rPr>
          <w:rFonts w:ascii="Palatino Linotype" w:hAnsi="Palatino Linotype"/>
          <w:color w:val="333333"/>
          <w:sz w:val="22"/>
          <w:szCs w:val="22"/>
        </w:rPr>
        <w:t>, </w:t>
      </w:r>
      <w:r w:rsidRPr="00A85490">
        <w:rPr>
          <w:rFonts w:ascii="Palatino Linotype" w:hAnsi="Palatino Linotype"/>
          <w:i/>
          <w:color w:val="333333"/>
          <w:sz w:val="22"/>
          <w:szCs w:val="22"/>
        </w:rPr>
        <w:t>31</w:t>
      </w:r>
      <w:r w:rsidRPr="00A85490">
        <w:rPr>
          <w:rFonts w:ascii="Palatino Linotype" w:hAnsi="Palatino Linotype"/>
          <w:color w:val="333333"/>
          <w:sz w:val="22"/>
          <w:szCs w:val="22"/>
        </w:rPr>
        <w:t>(3), 444–457. doi: 10.1177/0272989x10373805</w:t>
      </w:r>
    </w:p>
    <w:p w14:paraId="47D4A822" w14:textId="77777777" w:rsidR="00A2611C" w:rsidRPr="00A85490" w:rsidRDefault="00A2611C" w:rsidP="00A2611C">
      <w:pPr>
        <w:numPr>
          <w:ilvl w:val="0"/>
          <w:numId w:val="1"/>
        </w:numPr>
        <w:spacing w:line="480" w:lineRule="auto"/>
        <w:rPr>
          <w:rFonts w:ascii="Palatino Linotype" w:hAnsi="Palatino Linotype"/>
          <w:sz w:val="22"/>
          <w:szCs w:val="22"/>
        </w:rPr>
      </w:pPr>
      <w:r w:rsidRPr="00A85490">
        <w:rPr>
          <w:rFonts w:ascii="Palatino Linotype" w:hAnsi="Palatino Linotype"/>
          <w:color w:val="333333"/>
          <w:sz w:val="22"/>
          <w:szCs w:val="22"/>
        </w:rPr>
        <w:t>Cokely, E. T., Galesic, M., Schulz, E., &amp; Garcia-Retamero, R. (2011). Measuring risk and statistical literacy: The Berlin Advanced Numeracy Test. </w:t>
      </w:r>
      <w:r w:rsidRPr="00A85490">
        <w:rPr>
          <w:rFonts w:ascii="Palatino Linotype" w:hAnsi="Palatino Linotype"/>
          <w:i/>
          <w:color w:val="333333"/>
          <w:sz w:val="22"/>
          <w:szCs w:val="22"/>
        </w:rPr>
        <w:t>PsycEXTRA Dataset</w:t>
      </w:r>
      <w:r w:rsidRPr="00A85490">
        <w:rPr>
          <w:rFonts w:ascii="Palatino Linotype" w:hAnsi="Palatino Linotype"/>
          <w:color w:val="333333"/>
          <w:sz w:val="22"/>
          <w:szCs w:val="22"/>
        </w:rPr>
        <w:t>. doi: 10.1037/e683152011-109</w:t>
      </w:r>
    </w:p>
    <w:p w14:paraId="4442F745" w14:textId="4B141B00" w:rsidR="00A2611C" w:rsidRPr="00A85490" w:rsidRDefault="00A2611C" w:rsidP="00A2611C">
      <w:pPr>
        <w:widowControl w:val="0"/>
        <w:autoSpaceDE w:val="0"/>
        <w:autoSpaceDN w:val="0"/>
        <w:adjustRightInd w:val="0"/>
        <w:ind w:left="640" w:hanging="640"/>
        <w:rPr>
          <w:rFonts w:ascii="Palatino Linotype" w:hAnsi="Palatino Linotype"/>
          <w:noProof/>
          <w:sz w:val="22"/>
          <w:szCs w:val="22"/>
        </w:rPr>
      </w:pPr>
    </w:p>
    <w:p w14:paraId="5D5CA3D1" w14:textId="77777777" w:rsidR="0080445C" w:rsidRPr="00A85490" w:rsidRDefault="0080445C" w:rsidP="00A2611C">
      <w:pPr>
        <w:widowControl w:val="0"/>
        <w:autoSpaceDE w:val="0"/>
        <w:autoSpaceDN w:val="0"/>
        <w:adjustRightInd w:val="0"/>
        <w:ind w:left="640" w:hanging="640"/>
        <w:rPr>
          <w:rFonts w:ascii="Palatino Linotype" w:hAnsi="Palatino Linotype"/>
          <w:noProof/>
          <w:sz w:val="22"/>
          <w:szCs w:val="22"/>
        </w:rPr>
      </w:pPr>
    </w:p>
    <w:p w14:paraId="6E6B68C8" w14:textId="5814E084" w:rsidR="00A2611C" w:rsidRPr="00A85490" w:rsidRDefault="00A2611C" w:rsidP="00A2611C">
      <w:pPr>
        <w:spacing w:line="480" w:lineRule="auto"/>
        <w:contextualSpacing/>
        <w:rPr>
          <w:rFonts w:ascii="Palatino Linotype" w:hAnsi="Palatino Linotype"/>
          <w:sz w:val="22"/>
          <w:szCs w:val="22"/>
        </w:rPr>
      </w:pPr>
      <w:r w:rsidRPr="00A85490">
        <w:rPr>
          <w:rFonts w:ascii="Palatino Linotype" w:hAnsi="Palatino Linotype"/>
          <w:sz w:val="22"/>
          <w:szCs w:val="22"/>
        </w:rPr>
        <w:fldChar w:fldCharType="end"/>
      </w:r>
    </w:p>
    <w:p w14:paraId="3FA78B8E" w14:textId="669113F1" w:rsidR="00F01F06" w:rsidRPr="00A85490" w:rsidRDefault="00F01F06" w:rsidP="00F01F06">
      <w:pPr>
        <w:spacing w:line="480" w:lineRule="auto"/>
        <w:rPr>
          <w:rFonts w:ascii="Palatino Linotype" w:hAnsi="Palatino Linotype"/>
          <w:sz w:val="22"/>
          <w:szCs w:val="22"/>
        </w:rPr>
      </w:pPr>
    </w:p>
    <w:sectPr w:rsidR="00F01F06" w:rsidRPr="00A85490" w:rsidSect="00565A5F">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Shaffer, Victoria A." w:date="2020-10-16T09:17:00Z" w:initials="SVA">
    <w:p w14:paraId="36B094C6" w14:textId="0AD24885" w:rsidR="00BE0F53" w:rsidRDefault="00BE0F53">
      <w:pPr>
        <w:pStyle w:val="CommentText"/>
      </w:pPr>
      <w:r>
        <w:rPr>
          <w:rStyle w:val="CommentReference"/>
        </w:rPr>
        <w:annotationRef/>
      </w:r>
      <w:r>
        <w:t>Pete, can you update?</w:t>
      </w:r>
    </w:p>
  </w:comment>
  <w:comment w:id="2" w:author="Shaffer, Victoria A." w:date="2020-10-16T09:17:00Z" w:initials="SVA">
    <w:p w14:paraId="4034D089" w14:textId="4E050156" w:rsidR="00BE0F53" w:rsidRDefault="00BE0F53">
      <w:pPr>
        <w:pStyle w:val="CommentText"/>
      </w:pPr>
      <w:r>
        <w:rPr>
          <w:rStyle w:val="CommentReference"/>
        </w:rPr>
        <w:annotationRef/>
      </w:r>
      <w:r>
        <w:t>KD, can you update?</w:t>
      </w:r>
    </w:p>
  </w:comment>
  <w:comment w:id="5" w:author="Linsey Steege" w:date="2021-02-04T11:30:00Z" w:initials="LS">
    <w:p w14:paraId="3BF33458" w14:textId="35B83B85" w:rsidR="00BE0F53" w:rsidRDefault="00BE0F53">
      <w:pPr>
        <w:pStyle w:val="CommentText"/>
      </w:pPr>
      <w:r>
        <w:rPr>
          <w:rStyle w:val="CommentReference"/>
        </w:rPr>
        <w:annotationRef/>
      </w:r>
      <w:r>
        <w:t xml:space="preserve">Anything more recent?  Guessing no, but is getting to be a few years old now.  </w:t>
      </w:r>
    </w:p>
  </w:comment>
  <w:comment w:id="6" w:author="Koopman, Richelle J." w:date="2021-02-05T13:52:00Z" w:initials="KRJ">
    <w:p w14:paraId="200A5864" w14:textId="2F13A515" w:rsidR="00BE0F53" w:rsidRDefault="00BE0F53" w:rsidP="00280CAB">
      <w:pPr>
        <w:pStyle w:val="EndNoteBibliography"/>
        <w:spacing w:after="0"/>
      </w:pPr>
      <w:r>
        <w:rPr>
          <w:rStyle w:val="CommentReference"/>
        </w:rPr>
        <w:annotationRef/>
      </w:r>
      <w:r>
        <w:t xml:space="preserve">Agree. This is old. The problem begins to be this splitting of the guidelines that happened around 2017.  Using AHA guidelines makes control not only no better, but actually abysmally worse. So this sentence becomes a lot more complicated than you might think, and getting new numbers, also complicated.  In the recent BMC Informatics paper on the visualization, we said this, with these 3 references.  </w:t>
      </w:r>
    </w:p>
    <w:p w14:paraId="1FB0EAB3" w14:textId="77777777" w:rsidR="00BE0F53" w:rsidRDefault="00BE0F53" w:rsidP="00280CAB">
      <w:pPr>
        <w:pStyle w:val="EndNoteBibliography"/>
        <w:spacing w:after="0"/>
      </w:pPr>
    </w:p>
    <w:p w14:paraId="3A76D184" w14:textId="01544BE7" w:rsidR="00BE0F53" w:rsidRDefault="00BE0F53" w:rsidP="00280CAB">
      <w:pPr>
        <w:pStyle w:val="EndNoteBibliography"/>
        <w:spacing w:after="0"/>
      </w:pPr>
      <w:r>
        <w:t>“</w:t>
      </w:r>
      <w:r w:rsidRPr="003D3FCC">
        <w:t xml:space="preserve">Nevertheless, only 48% of US adults with hypertension have their blood pressure controlled, and hypertension control is even worse if using new </w:t>
      </w:r>
      <w:r>
        <w:t>American Heart Association</w:t>
      </w:r>
      <w:r w:rsidRPr="003D3FCC">
        <w:t xml:space="preserve"> guidelines.</w:t>
      </w:r>
      <w:r>
        <w:t>(2, 3)”</w:t>
      </w:r>
    </w:p>
    <w:p w14:paraId="5EA6161D" w14:textId="77777777" w:rsidR="00BE0F53" w:rsidRDefault="00BE0F53" w:rsidP="00280CAB">
      <w:pPr>
        <w:pStyle w:val="EndNoteBibliography"/>
        <w:spacing w:after="0"/>
      </w:pPr>
    </w:p>
    <w:p w14:paraId="6790F8B1" w14:textId="0E293A16" w:rsidR="00BE0F53" w:rsidRPr="00AD0590" w:rsidRDefault="00BE0F53" w:rsidP="00280CAB">
      <w:pPr>
        <w:pStyle w:val="EndNoteBibliography"/>
        <w:spacing w:after="0"/>
      </w:pPr>
      <w:r w:rsidRPr="00AD0590">
        <w:t>1.</w:t>
      </w:r>
      <w:r w:rsidRPr="00AD0590">
        <w:tab/>
        <w:t xml:space="preserve">Agency for Healthcare Research and Quality. Adults with hypertension with blood pressure less than 140/90 mm/Hg, United States, 1999-2014 2019 [Available from: </w:t>
      </w:r>
      <w:r w:rsidRPr="00E50E02">
        <w:t>https://nhqrnet.ahrq.gov/inhqrdr/</w:t>
      </w:r>
      <w:r w:rsidRPr="00AD0590">
        <w:t>.</w:t>
      </w:r>
    </w:p>
    <w:p w14:paraId="3FA179CA" w14:textId="77777777" w:rsidR="00BE0F53" w:rsidRPr="00AD0590" w:rsidRDefault="00BE0F53" w:rsidP="00280CAB">
      <w:pPr>
        <w:pStyle w:val="EndNoteBibliography"/>
        <w:spacing w:after="0"/>
      </w:pPr>
      <w:r w:rsidRPr="00AD0590">
        <w:t>2.</w:t>
      </w:r>
      <w:r w:rsidRPr="00AD0590">
        <w:tab/>
        <w:t>Go AS, Mozaffarian D, Roger VL, Benjamin EJ, Berry JD, Borden WB, et al. Heart disease and stroke statistics--2013 update: a report from the American Heart Association. Circulation. 2013;127(1):e6-e245.</w:t>
      </w:r>
    </w:p>
    <w:p w14:paraId="30CA0BE8" w14:textId="0D4C4DA3" w:rsidR="00BE0F53" w:rsidRDefault="00BE0F53" w:rsidP="00280CAB">
      <w:pPr>
        <w:pStyle w:val="EndNoteBibliography"/>
        <w:spacing w:after="0"/>
      </w:pPr>
      <w:r w:rsidRPr="00AD0590">
        <w:t>3.</w:t>
      </w:r>
      <w:r w:rsidRPr="00AD0590">
        <w:tab/>
        <w:t>Benjamin Emelia J, Virani Salim S, Callaway Clifton W, Chamberlain Alanna M, Chang Alexander R, Cheng S, et al. Heart Disease and Stroke Statistics—2018 Update: A Report From the American Heart Association. Circulation. 2018;137(12):e67-e492.</w:t>
      </w:r>
    </w:p>
    <w:p w14:paraId="434B121F" w14:textId="19823FA2" w:rsidR="00BE0F53" w:rsidRDefault="00BE0F53" w:rsidP="00280CAB">
      <w:pPr>
        <w:pStyle w:val="EndNoteBibliography"/>
        <w:spacing w:after="0"/>
      </w:pPr>
    </w:p>
    <w:p w14:paraId="34CFEDBD" w14:textId="7479D72E" w:rsidR="00BE0F53" w:rsidRPr="00AD0590" w:rsidRDefault="00BE0F53" w:rsidP="00280CAB">
      <w:pPr>
        <w:pStyle w:val="EndNoteBibliography"/>
        <w:spacing w:after="0"/>
      </w:pPr>
      <w:r>
        <w:t>I guess you could skirt the problem by deleting and not talking about trends. But I can see why you want to include trends.  Hard problem.</w:t>
      </w:r>
    </w:p>
    <w:p w14:paraId="20AFB018" w14:textId="39CB9DA3" w:rsidR="00BE0F53" w:rsidRDefault="00BE0F53">
      <w:pPr>
        <w:pStyle w:val="CommentText"/>
      </w:pPr>
    </w:p>
  </w:comment>
  <w:comment w:id="7" w:author="Linsey Steege" w:date="2021-02-04T11:31:00Z" w:initials="LS">
    <w:p w14:paraId="6DF262CC" w14:textId="77777777" w:rsidR="00BE0F53" w:rsidRDefault="00BE0F53">
      <w:pPr>
        <w:pStyle w:val="CommentText"/>
      </w:pPr>
      <w:r>
        <w:rPr>
          <w:rStyle w:val="CommentReference"/>
        </w:rPr>
        <w:annotationRef/>
      </w:r>
      <w:r>
        <w:t>Or, change this to falling and reject my next change… I think it needs to either be:</w:t>
      </w:r>
    </w:p>
    <w:p w14:paraId="53A0FDA3" w14:textId="77777777" w:rsidR="00BE0F53" w:rsidRDefault="00BE0F53">
      <w:pPr>
        <w:pStyle w:val="CommentText"/>
      </w:pPr>
    </w:p>
    <w:p w14:paraId="32F33500" w14:textId="77777777" w:rsidR="00BE0F53" w:rsidRDefault="00BE0F53">
      <w:pPr>
        <w:pStyle w:val="CommentText"/>
      </w:pPr>
      <w:r>
        <w:t>…individual readings falling both…lead physicians…</w:t>
      </w:r>
    </w:p>
    <w:p w14:paraId="6D18AA55" w14:textId="77777777" w:rsidR="00BE0F53" w:rsidRDefault="00BE0F53">
      <w:pPr>
        <w:pStyle w:val="CommentText"/>
      </w:pPr>
    </w:p>
    <w:p w14:paraId="3BA6059F" w14:textId="77777777" w:rsidR="00BE0F53" w:rsidRDefault="00BE0F53">
      <w:pPr>
        <w:pStyle w:val="CommentText"/>
      </w:pPr>
      <w:r>
        <w:t>Or</w:t>
      </w:r>
    </w:p>
    <w:p w14:paraId="08F96519" w14:textId="77777777" w:rsidR="00BE0F53" w:rsidRDefault="00BE0F53">
      <w:pPr>
        <w:pStyle w:val="CommentText"/>
      </w:pPr>
    </w:p>
    <w:p w14:paraId="490C4212" w14:textId="50CD9DA8" w:rsidR="00BE0F53" w:rsidRDefault="00BE0F53">
      <w:pPr>
        <w:pStyle w:val="CommentText"/>
      </w:pPr>
      <w:r>
        <w:t>…individual reading fall both… leading physicians…</w:t>
      </w:r>
    </w:p>
  </w:comment>
  <w:comment w:id="9" w:author="Koopman, Richelle J." w:date="2021-02-05T16:28:00Z" w:initials="KRJ">
    <w:p w14:paraId="6D716A46" w14:textId="6BC9C72A" w:rsidR="00BE0F53" w:rsidRDefault="00BE0F53">
      <w:pPr>
        <w:pStyle w:val="CommentText"/>
      </w:pPr>
      <w:r>
        <w:rPr>
          <w:rStyle w:val="CommentReference"/>
        </w:rPr>
        <w:annotationRef/>
      </w:r>
      <w:r>
        <w:t xml:space="preserve">More common now to use EHR Electronic Health Record.  Of course if you change it, have to do that elsewhere.  Also EHR can include both the clinical EMR and the patient portal </w:t>
      </w:r>
    </w:p>
  </w:comment>
  <w:comment w:id="10" w:author="Koopman, Richelle J." w:date="2021-02-05T16:32:00Z" w:initials="KRJ">
    <w:p w14:paraId="679E81EE" w14:textId="3D44C20B" w:rsidR="00BE0F53" w:rsidRDefault="00BE0F53">
      <w:pPr>
        <w:pStyle w:val="CommentText"/>
      </w:pPr>
      <w:r>
        <w:rPr>
          <w:rStyle w:val="CommentReference"/>
        </w:rPr>
        <w:annotationRef/>
      </w:r>
      <w:r>
        <w:t>I know that I love and am very attached to our work.  But I think this intro is pretty long.  I am wondering if this paragraph about our methods and development can be condensed and combined with other paragraphs, especially now that we have published the citation below that details all of this.  (Koopman, BMC medical informatics 2020.)</w:t>
      </w:r>
    </w:p>
    <w:p w14:paraId="11D4FE09" w14:textId="52A852DF" w:rsidR="00BE0F53" w:rsidRDefault="00BE0F53">
      <w:pPr>
        <w:pStyle w:val="CommentText"/>
      </w:pPr>
      <w:r>
        <w:t>Might free up some words for some other things you would like to say.</w:t>
      </w:r>
    </w:p>
  </w:comment>
  <w:comment w:id="11" w:author="Shaffer, Victoria A." w:date="2020-08-14T12:53:00Z" w:initials="SVA">
    <w:p w14:paraId="1BCC8D66" w14:textId="77777777" w:rsidR="00BE0F53" w:rsidRDefault="00BE0F53" w:rsidP="008828B3">
      <w:pPr>
        <w:pStyle w:val="CommentText"/>
      </w:pPr>
      <w:r>
        <w:rPr>
          <w:rStyle w:val="CommentReference"/>
        </w:rPr>
        <w:annotationRef/>
      </w:r>
      <w:r>
        <w:t>Update this citation</w:t>
      </w:r>
    </w:p>
  </w:comment>
  <w:comment w:id="12" w:author="Koopman, Richelle J." w:date="2020-12-09T09:57:00Z" w:initials="KRJ">
    <w:p w14:paraId="7BE66DAF" w14:textId="75445E60" w:rsidR="00BE0F53" w:rsidRDefault="00BE0F53">
      <w:pPr>
        <w:pStyle w:val="CommentText"/>
      </w:pPr>
      <w:r>
        <w:rPr>
          <w:rStyle w:val="CommentReference"/>
        </w:rPr>
        <w:annotationRef/>
      </w:r>
      <w:r>
        <w:t>Also add this one:</w:t>
      </w:r>
    </w:p>
    <w:p w14:paraId="75F67413" w14:textId="0F4ACBE9" w:rsidR="00BE0F53" w:rsidRDefault="00BE0F53">
      <w:pPr>
        <w:pStyle w:val="CommentText"/>
      </w:pPr>
      <w:hyperlink r:id="rId1" w:history="1">
        <w:r w:rsidRPr="0042336E">
          <w:rPr>
            <w:rStyle w:val="Hyperlink"/>
          </w:rPr>
          <w:t>https://bmcmedinformdecismak.biomedcentral.com/articles/10.1186/s12911-020-01194-y</w:t>
        </w:r>
      </w:hyperlink>
    </w:p>
  </w:comment>
  <w:comment w:id="13" w:author="Koopman, Richelle J." w:date="2021-02-05T16:30:00Z" w:initials="KRJ">
    <w:p w14:paraId="0BEA0BAF" w14:textId="69AC84C4" w:rsidR="00BE0F53" w:rsidRDefault="00BE0F53">
      <w:pPr>
        <w:pStyle w:val="CommentText"/>
      </w:pPr>
      <w:r>
        <w:rPr>
          <w:rStyle w:val="CommentReference"/>
        </w:rPr>
        <w:annotationRef/>
      </w:r>
      <w:proofErr w:type="gramStart"/>
      <w:r>
        <w:t>change</w:t>
      </w:r>
      <w:proofErr w:type="gramEnd"/>
      <w:r>
        <w:t xml:space="preserve"> to reference rather than this in text cite</w:t>
      </w:r>
    </w:p>
  </w:comment>
  <w:comment w:id="14" w:author="Koopman, Richelle J." w:date="2020-12-09T09:59:00Z" w:initials="KRJ">
    <w:p w14:paraId="7A568EA8" w14:textId="2F28F030" w:rsidR="00BE0F53" w:rsidRDefault="00BE0F53">
      <w:pPr>
        <w:pStyle w:val="CommentText"/>
      </w:pPr>
      <w:r>
        <w:rPr>
          <w:rStyle w:val="CommentReference"/>
        </w:rPr>
        <w:annotationRef/>
      </w:r>
      <w:r>
        <w:t>References:</w:t>
      </w:r>
    </w:p>
    <w:p w14:paraId="0FD9CE56" w14:textId="7DAA06CF" w:rsidR="00BE0F53" w:rsidRDefault="00BE0F53">
      <w:pPr>
        <w:pStyle w:val="CommentText"/>
      </w:pPr>
      <w:hyperlink r:id="rId2" w:history="1">
        <w:r w:rsidRPr="0042336E">
          <w:rPr>
            <w:rStyle w:val="Hyperlink"/>
          </w:rPr>
          <w:t>https://www.acpjournals.org/doi/full/10.7326/M16-1785</w:t>
        </w:r>
      </w:hyperlink>
    </w:p>
    <w:p w14:paraId="7ED43B31" w14:textId="77777777" w:rsidR="00BE0F53" w:rsidRDefault="00BE0F53">
      <w:pPr>
        <w:pStyle w:val="CommentText"/>
      </w:pPr>
    </w:p>
    <w:p w14:paraId="25693A6D" w14:textId="188B4C5E" w:rsidR="00BE0F53" w:rsidRDefault="00BE0F53">
      <w:pPr>
        <w:pStyle w:val="CommentText"/>
      </w:pPr>
      <w:hyperlink r:id="rId3" w:history="1">
        <w:r w:rsidRPr="0042336E">
          <w:rPr>
            <w:rStyle w:val="Hyperlink"/>
          </w:rPr>
          <w:t>https://www.jacc.org/doi/full/10.1016/j.jacc.2017.11.006?_ga=2.172464929.381869818.1510698187-2100148811.1510698186</w:t>
        </w:r>
      </w:hyperlink>
    </w:p>
    <w:p w14:paraId="34C29DAC" w14:textId="77777777" w:rsidR="00BE0F53" w:rsidRDefault="00BE0F53">
      <w:pPr>
        <w:pStyle w:val="CommentText"/>
      </w:pPr>
    </w:p>
    <w:p w14:paraId="27A600A0" w14:textId="77777777" w:rsidR="00BE0F53" w:rsidRDefault="00BE0F53">
      <w:pPr>
        <w:pStyle w:val="CommentText"/>
      </w:pPr>
    </w:p>
  </w:comment>
  <w:comment w:id="15" w:author="Valentine, Katharine" w:date="2019-09-13T08:07:00Z" w:initials="VK">
    <w:p w14:paraId="11594F3C" w14:textId="77777777" w:rsidR="00BE0F53" w:rsidRPr="00D31500" w:rsidRDefault="00BE0F53" w:rsidP="008828B3">
      <w:pPr>
        <w:autoSpaceDE w:val="0"/>
        <w:autoSpaceDN w:val="0"/>
        <w:adjustRightInd w:val="0"/>
        <w:rPr>
          <w:rFonts w:ascii="Times New Roman" w:hAnsi="Times New Roman" w:cs="Times New Roman"/>
        </w:rPr>
      </w:pPr>
      <w:r>
        <w:rPr>
          <w:rStyle w:val="CommentReference"/>
        </w:rPr>
        <w:annotationRef/>
      </w:r>
      <w:r>
        <w:rPr>
          <w:rFonts w:ascii="Times New Roman" w:hAnsi="Times New Roman" w:cs="Times New Roman"/>
        </w:rPr>
        <w:t>For health literacy I based the definition and example off the measure</w:t>
      </w:r>
      <w:r w:rsidRPr="00957ACA">
        <w:rPr>
          <w:rFonts w:ascii="Times New Roman" w:hAnsi="Times New Roman" w:cs="Times New Roman"/>
        </w:rPr>
        <w:t xml:space="preserve"> </w:t>
      </w:r>
      <w:r>
        <w:rPr>
          <w:rFonts w:ascii="Times New Roman" w:hAnsi="Times New Roman" w:cs="Times New Roman"/>
        </w:rPr>
        <w:t xml:space="preserve">we used (the TOFHLA 4-item short form though I don’t remember why we chose to use the short instead of the single-item form and I can’t find a reference to the 4-item form) that focuses on reading ability, though the more general definition is much broader, so if we want to discuss broadly health literacy here and cite </w:t>
      </w:r>
      <w:proofErr w:type="spellStart"/>
      <w:r w:rsidRPr="00DC7B63">
        <w:rPr>
          <w:rFonts w:ascii="Times New Roman" w:hAnsi="Times New Roman" w:cs="Times New Roman"/>
        </w:rPr>
        <w:t>Ratzan</w:t>
      </w:r>
      <w:proofErr w:type="spellEnd"/>
      <w:r>
        <w:rPr>
          <w:rFonts w:ascii="Times New Roman" w:hAnsi="Times New Roman" w:cs="Times New Roman"/>
        </w:rPr>
        <w:t xml:space="preserve"> and </w:t>
      </w:r>
      <w:r w:rsidRPr="00DC7B63">
        <w:rPr>
          <w:rFonts w:ascii="Times New Roman" w:hAnsi="Times New Roman" w:cs="Times New Roman"/>
        </w:rPr>
        <w:t>Parker, 2000</w:t>
      </w:r>
      <w:r>
        <w:rPr>
          <w:rFonts w:ascii="Times New Roman" w:hAnsi="Times New Roman" w:cs="Times New Roman"/>
        </w:rPr>
        <w:t xml:space="preserve"> and later in the methods describe the measure’s focus on reading ability that’s fine, too. </w:t>
      </w:r>
    </w:p>
  </w:comment>
  <w:comment w:id="16" w:author="Victoria Shaffer" w:date="2020-10-29T13:10:00Z" w:initials="VAS">
    <w:p w14:paraId="68091B8D" w14:textId="394288DB" w:rsidR="00BE0F53" w:rsidRDefault="00BE0F53">
      <w:pPr>
        <w:pStyle w:val="CommentText"/>
      </w:pPr>
      <w:r>
        <w:rPr>
          <w:rStyle w:val="CommentReference"/>
        </w:rPr>
        <w:annotationRef/>
      </w:r>
      <w:r>
        <w:t>Innumeracy in the Wild by Ellen Peters</w:t>
      </w:r>
    </w:p>
  </w:comment>
  <w:comment w:id="17" w:author="Valentine, Katharine" w:date="2019-09-13T08:07:00Z" w:initials="VK">
    <w:p w14:paraId="2A4167B9" w14:textId="77777777" w:rsidR="00BE0F53" w:rsidRDefault="00BE0F53" w:rsidP="008828B3">
      <w:pPr>
        <w:pStyle w:val="CommentText"/>
      </w:pPr>
      <w:r>
        <w:rPr>
          <w:rStyle w:val="CommentReference"/>
        </w:rPr>
        <w:annotationRef/>
      </w:r>
      <w:r>
        <w:rPr>
          <w:rFonts w:ascii="Times New Roman" w:hAnsi="Times New Roman" w:cs="Times New Roman"/>
        </w:rPr>
        <w:t xml:space="preserve"> I just chose the two I frequent the most, but there are tons.</w:t>
      </w:r>
    </w:p>
  </w:comment>
  <w:comment w:id="18" w:author="Koopman, Richelle J." w:date="2021-02-05T16:31:00Z" w:initials="KRJ">
    <w:p w14:paraId="2F28EBF7" w14:textId="07DCC8CD" w:rsidR="00BE0F53" w:rsidRDefault="00BE0F53">
      <w:pPr>
        <w:pStyle w:val="CommentText"/>
      </w:pPr>
      <w:r>
        <w:rPr>
          <w:rStyle w:val="CommentReference"/>
        </w:rPr>
        <w:annotationRef/>
      </w:r>
      <w:r>
        <w:t xml:space="preserve">Ok, more in text cites – I assume you are in the middle of transforming these </w:t>
      </w:r>
      <w:r>
        <w:sym w:font="Wingdings" w:char="F04A"/>
      </w:r>
    </w:p>
  </w:comment>
  <w:comment w:id="23" w:author="Koopman, Richelle J." w:date="2021-02-05T16:36:00Z" w:initials="KRJ">
    <w:p w14:paraId="457EC543" w14:textId="257CCF43" w:rsidR="00BE0F53" w:rsidRDefault="00BE0F53">
      <w:pPr>
        <w:pStyle w:val="CommentText"/>
      </w:pPr>
      <w:r>
        <w:rPr>
          <w:rStyle w:val="CommentReference"/>
        </w:rPr>
        <w:annotationRef/>
      </w:r>
      <w:r>
        <w:t xml:space="preserve">FYI, new journal trend has this all over the place, in methods text, at the end with acknowledgements, or just part of the submission process.  Check with individual journal. </w:t>
      </w:r>
    </w:p>
  </w:comment>
  <w:comment w:id="31" w:author="Koopman, Richelle J." w:date="2020-12-09T10:07:00Z" w:initials="KRJ">
    <w:p w14:paraId="69FD2FD3" w14:textId="22F62245" w:rsidR="00BE0F53" w:rsidRDefault="00BE0F53">
      <w:pPr>
        <w:pStyle w:val="CommentText"/>
      </w:pPr>
      <w:r>
        <w:rPr>
          <w:rStyle w:val="CommentReference"/>
        </w:rPr>
        <w:annotationRef/>
      </w:r>
      <w:r>
        <w:t>And add cites for previous internet studies here.</w:t>
      </w:r>
    </w:p>
  </w:comment>
  <w:comment w:id="33" w:author="Koopman, Richelle J." w:date="2021-02-05T16:41:00Z" w:initials="KRJ">
    <w:p w14:paraId="59903BF4" w14:textId="28E02E0E" w:rsidR="00575D7B" w:rsidRDefault="00575D7B">
      <w:pPr>
        <w:pStyle w:val="CommentText"/>
        <w:rPr>
          <w:rFonts w:ascii="Helvetica" w:hAnsi="Helvetica"/>
          <w:color w:val="333333"/>
          <w:sz w:val="23"/>
          <w:szCs w:val="23"/>
          <w:shd w:val="clear" w:color="auto" w:fill="FFFFFF"/>
        </w:rPr>
      </w:pPr>
      <w:r>
        <w:rPr>
          <w:rStyle w:val="CommentReference"/>
        </w:rPr>
        <w:annotationRef/>
      </w:r>
      <w:r>
        <w:rPr>
          <w:rFonts w:ascii="Helvetica" w:hAnsi="Helvetica"/>
          <w:color w:val="333333"/>
          <w:sz w:val="23"/>
          <w:szCs w:val="23"/>
          <w:shd w:val="clear" w:color="auto" w:fill="FFFFFF"/>
        </w:rPr>
        <w:t xml:space="preserve">James PA, </w:t>
      </w:r>
      <w:proofErr w:type="spellStart"/>
      <w:r>
        <w:rPr>
          <w:rFonts w:ascii="Helvetica" w:hAnsi="Helvetica"/>
          <w:color w:val="333333"/>
          <w:sz w:val="23"/>
          <w:szCs w:val="23"/>
          <w:shd w:val="clear" w:color="auto" w:fill="FFFFFF"/>
        </w:rPr>
        <w:t>Oparil</w:t>
      </w:r>
      <w:proofErr w:type="spellEnd"/>
      <w:r>
        <w:rPr>
          <w:rFonts w:ascii="Helvetica" w:hAnsi="Helvetica"/>
          <w:color w:val="333333"/>
          <w:sz w:val="23"/>
          <w:szCs w:val="23"/>
          <w:shd w:val="clear" w:color="auto" w:fill="FFFFFF"/>
        </w:rPr>
        <w:t xml:space="preserve"> S, Carter BL, et al. 2014 Evidence-Based Guideline for the Management of High Blood Pressure in Adults</w:t>
      </w:r>
      <w:r>
        <w:rPr>
          <w:rStyle w:val="colon-for-citation-subtitle"/>
          <w:rFonts w:ascii="Helvetica" w:hAnsi="Helvetica"/>
          <w:color w:val="333333"/>
          <w:sz w:val="23"/>
          <w:szCs w:val="23"/>
          <w:shd w:val="clear" w:color="auto" w:fill="FFFFFF"/>
        </w:rPr>
        <w:t>: </w:t>
      </w:r>
      <w:r>
        <w:rPr>
          <w:rStyle w:val="subtitle"/>
          <w:rFonts w:ascii="Helvetica" w:hAnsi="Helvetica"/>
          <w:color w:val="333333"/>
          <w:sz w:val="23"/>
          <w:szCs w:val="23"/>
          <w:shd w:val="clear" w:color="auto" w:fill="FFFFFF"/>
        </w:rPr>
        <w:t>Report From the Panel Members Appointed to the Eighth Joint National Committee (JNC 8)</w:t>
      </w:r>
      <w:r>
        <w:rPr>
          <w:rFonts w:ascii="Helvetica" w:hAnsi="Helvetica"/>
          <w:color w:val="333333"/>
          <w:sz w:val="23"/>
          <w:szCs w:val="23"/>
          <w:shd w:val="clear" w:color="auto" w:fill="FFFFFF"/>
        </w:rPr>
        <w:t>. </w:t>
      </w:r>
      <w:r>
        <w:rPr>
          <w:rStyle w:val="Emphasis"/>
          <w:rFonts w:ascii="Helvetica" w:hAnsi="Helvetica"/>
          <w:color w:val="333333"/>
          <w:sz w:val="23"/>
          <w:szCs w:val="23"/>
          <w:shd w:val="clear" w:color="auto" w:fill="FFFFFF"/>
        </w:rPr>
        <w:t>JAMA.</w:t>
      </w:r>
      <w:r>
        <w:rPr>
          <w:rFonts w:ascii="Helvetica" w:hAnsi="Helvetica"/>
          <w:color w:val="333333"/>
          <w:sz w:val="23"/>
          <w:szCs w:val="23"/>
          <w:shd w:val="clear" w:color="auto" w:fill="FFFFFF"/>
        </w:rPr>
        <w:t> 2014</w:t>
      </w:r>
      <w:proofErr w:type="gramStart"/>
      <w:r>
        <w:rPr>
          <w:rFonts w:ascii="Helvetica" w:hAnsi="Helvetica"/>
          <w:color w:val="333333"/>
          <w:sz w:val="23"/>
          <w:szCs w:val="23"/>
          <w:shd w:val="clear" w:color="auto" w:fill="FFFFFF"/>
        </w:rPr>
        <w:t>;311</w:t>
      </w:r>
      <w:proofErr w:type="gramEnd"/>
      <w:r>
        <w:rPr>
          <w:rFonts w:ascii="Helvetica" w:hAnsi="Helvetica"/>
          <w:color w:val="333333"/>
          <w:sz w:val="23"/>
          <w:szCs w:val="23"/>
          <w:shd w:val="clear" w:color="auto" w:fill="FFFFFF"/>
        </w:rPr>
        <w:t>(5):507–520. doi:10.1001/jama.2013.284427</w:t>
      </w:r>
    </w:p>
    <w:p w14:paraId="3B538F9A" w14:textId="60060892" w:rsidR="00575D7B" w:rsidRDefault="00575D7B">
      <w:pPr>
        <w:pStyle w:val="CommentText"/>
        <w:rPr>
          <w:rFonts w:ascii="Helvetica" w:hAnsi="Helvetica"/>
          <w:color w:val="333333"/>
          <w:sz w:val="23"/>
          <w:szCs w:val="23"/>
          <w:shd w:val="clear" w:color="auto" w:fill="FFFFFF"/>
        </w:rPr>
      </w:pPr>
    </w:p>
    <w:p w14:paraId="15CEB35F" w14:textId="1C75BB78" w:rsidR="00575D7B" w:rsidRDefault="00575D7B">
      <w:pPr>
        <w:pStyle w:val="CommentText"/>
      </w:pPr>
      <w:r>
        <w:rPr>
          <w:rFonts w:ascii="Helvetica" w:hAnsi="Helvetica"/>
          <w:color w:val="333333"/>
          <w:sz w:val="23"/>
          <w:szCs w:val="23"/>
          <w:shd w:val="clear" w:color="auto" w:fill="FFFFFF"/>
        </w:rPr>
        <w:t>Technically, you are not allowed to call it JNC8 as the people who commissioned JNC8 rejected the conclusion of its appointed committee.</w:t>
      </w:r>
    </w:p>
  </w:comment>
  <w:comment w:id="39" w:author="Shaffer, Victoria A." w:date="2020-10-01T12:07:00Z" w:initials="SVA">
    <w:p w14:paraId="63BB10CE" w14:textId="0149B41D" w:rsidR="00BE0F53" w:rsidRDefault="00BE0F53">
      <w:pPr>
        <w:pStyle w:val="CommentText"/>
      </w:pPr>
      <w:r>
        <w:rPr>
          <w:rStyle w:val="CommentReference"/>
        </w:rPr>
        <w:annotationRef/>
      </w:r>
      <w:r>
        <w:t>Check to see if we used entire health literacy scale; if so, need to update citation</w:t>
      </w:r>
    </w:p>
  </w:comment>
  <w:comment w:id="41" w:author="Victoria Shaffer" w:date="2020-10-29T13:13:00Z" w:initials="VAS">
    <w:p w14:paraId="06C6C84C" w14:textId="2D942C0F" w:rsidR="00BE0F53" w:rsidRDefault="00BE0F53">
      <w:pPr>
        <w:pStyle w:val="CommentText"/>
      </w:pPr>
      <w:r>
        <w:rPr>
          <w:rStyle w:val="CommentReference"/>
        </w:rPr>
        <w:annotationRef/>
      </w:r>
      <w:r>
        <w:t>Include citation and R package info</w:t>
      </w:r>
    </w:p>
  </w:comment>
  <w:comment w:id="42" w:author="Linsey Steege" w:date="2021-02-04T21:17:00Z" w:initials="LS">
    <w:p w14:paraId="077500BC" w14:textId="0D098301" w:rsidR="00BE0F53" w:rsidRDefault="00BE0F53">
      <w:pPr>
        <w:pStyle w:val="CommentText"/>
      </w:pPr>
      <w:r>
        <w:rPr>
          <w:rStyle w:val="CommentReference"/>
        </w:rPr>
        <w:annotationRef/>
      </w:r>
      <w:r>
        <w:t xml:space="preserve">Discussion feels mostly like a rehash of results, not as much connection to literature or interpretation/implications (does this make sense? Or not?).  But, I know we’re pretty constrained by word count so may be difficult to do much real discussion.  </w:t>
      </w:r>
    </w:p>
  </w:comment>
  <w:comment w:id="43" w:author="Koopman, Richelle J." w:date="2021-02-05T16:44:00Z" w:initials="KRJ">
    <w:p w14:paraId="48904C55" w14:textId="0ADC064C" w:rsidR="00575D7B" w:rsidRDefault="00575D7B">
      <w:pPr>
        <w:pStyle w:val="CommentText"/>
      </w:pPr>
      <w:r>
        <w:rPr>
          <w:rStyle w:val="CommentReference"/>
        </w:rPr>
        <w:annotationRef/>
      </w:r>
      <w:r>
        <w:t>Totally agree Linsey. I feel like we could do a much better job talking about the implications for deciding how to display blood pressure in clinical decision making.</w:t>
      </w:r>
    </w:p>
    <w:p w14:paraId="6689DED6" w14:textId="6D45B6BA" w:rsidR="00575D7B" w:rsidRDefault="00575D7B">
      <w:pPr>
        <w:pStyle w:val="CommentText"/>
      </w:pPr>
      <w:r>
        <w:t>Eliminating the identified paragraph in the discussion will free up some space.  Need to take this discussion to the next level – what do our findings mean for the world?</w:t>
      </w:r>
    </w:p>
  </w:comment>
  <w:comment w:id="44" w:author="Linsey Steege" w:date="2021-02-04T21:20:00Z" w:initials="LS">
    <w:p w14:paraId="0591578F" w14:textId="1CF0F5DA" w:rsidR="00BE0F53" w:rsidRDefault="00BE0F53">
      <w:pPr>
        <w:pStyle w:val="CommentText"/>
      </w:pPr>
      <w:r>
        <w:rPr>
          <w:rStyle w:val="CommentReference"/>
        </w:rPr>
        <w:annotationRef/>
      </w:r>
      <w:r>
        <w:t>Ok, I see some of the implications here</w:t>
      </w:r>
    </w:p>
  </w:comment>
  <w:comment w:id="45" w:author="Koopman, Richelle J." w:date="2021-02-05T16:46:00Z" w:initials="KRJ">
    <w:p w14:paraId="0AF21428" w14:textId="73104C47" w:rsidR="00AD1BF6" w:rsidRDefault="00AD1BF6">
      <w:pPr>
        <w:pStyle w:val="CommentText"/>
      </w:pPr>
      <w:r>
        <w:rPr>
          <w:rStyle w:val="CommentReference"/>
        </w:rPr>
        <w:annotationRef/>
      </w:r>
      <w:r>
        <w:t>Agree</w:t>
      </w:r>
      <w:bookmarkStart w:id="46" w:name="_GoBack"/>
      <w:bookmarkEnd w:id="46"/>
      <w:r>
        <w:t>, but they should be more of the landscape of the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6B094C6" w15:done="0"/>
  <w15:commentEx w15:paraId="4034D089" w15:done="0"/>
  <w15:commentEx w15:paraId="3BF33458" w15:done="0"/>
  <w15:commentEx w15:paraId="20AFB018" w15:paraIdParent="3BF33458" w15:done="0"/>
  <w15:commentEx w15:paraId="490C4212" w15:done="0"/>
  <w15:commentEx w15:paraId="6D716A46" w15:done="0"/>
  <w15:commentEx w15:paraId="11D4FE09" w15:done="0"/>
  <w15:commentEx w15:paraId="1BCC8D66" w15:done="0"/>
  <w15:commentEx w15:paraId="75F67413" w15:paraIdParent="1BCC8D66" w15:done="0"/>
  <w15:commentEx w15:paraId="0BEA0BAF" w15:done="0"/>
  <w15:commentEx w15:paraId="27A600A0" w15:done="0"/>
  <w15:commentEx w15:paraId="11594F3C" w15:done="0"/>
  <w15:commentEx w15:paraId="68091B8D" w15:done="0"/>
  <w15:commentEx w15:paraId="2A4167B9" w15:done="0"/>
  <w15:commentEx w15:paraId="2F28EBF7" w15:done="0"/>
  <w15:commentEx w15:paraId="457EC543" w15:done="0"/>
  <w15:commentEx w15:paraId="69FD2FD3" w15:done="0"/>
  <w15:commentEx w15:paraId="15CEB35F" w15:done="0"/>
  <w15:commentEx w15:paraId="63BB10CE" w15:done="0"/>
  <w15:commentEx w15:paraId="06C6C84C" w15:done="0"/>
  <w15:commentEx w15:paraId="077500BC" w15:done="0"/>
  <w15:commentEx w15:paraId="6689DED6" w15:paraIdParent="077500BC" w15:done="0"/>
  <w15:commentEx w15:paraId="0591578F" w15:done="0"/>
  <w15:commentEx w15:paraId="0AF21428" w15:paraIdParent="0591578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33E3A5" w16cex:dateUtc="2020-10-16T14:17:00Z"/>
  <w16cex:commentExtensible w16cex:durableId="2333E3AD" w16cex:dateUtc="2020-10-16T14:17:00Z"/>
  <w16cex:commentExtensible w16cex:durableId="23C6595C" w16cex:dateUtc="2021-02-04T17:30:00Z"/>
  <w16cex:commentExtensible w16cex:durableId="23C65993" w16cex:dateUtc="2021-02-04T17:31:00Z"/>
  <w16cex:commentExtensible w16cex:durableId="22E107C8" w16cex:dateUtc="2020-08-14T17:53:00Z"/>
  <w16cex:commentExtensible w16cex:durableId="23204504" w16cex:dateUtc="2020-10-01T17:07:00Z"/>
  <w16cex:commentExtensible w16cex:durableId="23C6E2DE" w16cex:dateUtc="2021-02-05T03:17:00Z"/>
  <w16cex:commentExtensible w16cex:durableId="23C6E3A0" w16cex:dateUtc="2021-02-05T03: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6B094C6" w16cid:durableId="2333E3A5"/>
  <w16cid:commentId w16cid:paraId="4034D089" w16cid:durableId="2333E3AD"/>
  <w16cid:commentId w16cid:paraId="3BF33458" w16cid:durableId="23C6595C"/>
  <w16cid:commentId w16cid:paraId="490C4212" w16cid:durableId="23C65993"/>
  <w16cid:commentId w16cid:paraId="1BCC8D66" w16cid:durableId="22E107C8"/>
  <w16cid:commentId w16cid:paraId="75F67413" w16cid:durableId="23BA6598"/>
  <w16cid:commentId w16cid:paraId="27A600A0" w16cid:durableId="23BA6599"/>
  <w16cid:commentId w16cid:paraId="11594F3C" w16cid:durableId="2125CCB3"/>
  <w16cid:commentId w16cid:paraId="68091B8D" w16cid:durableId="23453DBE"/>
  <w16cid:commentId w16cid:paraId="2A4167B9" w16cid:durableId="2125CCBF"/>
  <w16cid:commentId w16cid:paraId="69FD2FD3" w16cid:durableId="23BA659F"/>
  <w16cid:commentId w16cid:paraId="63BB10CE" w16cid:durableId="23204504"/>
  <w16cid:commentId w16cid:paraId="06C6C84C" w16cid:durableId="23453E73"/>
  <w16cid:commentId w16cid:paraId="077500BC" w16cid:durableId="23C6E2DE"/>
  <w16cid:commentId w16cid:paraId="0591578F" w16cid:durableId="23C6E3A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4D0C0F" w14:textId="77777777" w:rsidR="00D64C76" w:rsidRDefault="00D64C76" w:rsidP="008828B3">
      <w:r>
        <w:separator/>
      </w:r>
    </w:p>
  </w:endnote>
  <w:endnote w:type="continuationSeparator" w:id="0">
    <w:p w14:paraId="0053ED2E" w14:textId="77777777" w:rsidR="00D64C76" w:rsidRDefault="00D64C76" w:rsidP="008828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imes New Roman (Body CS)">
    <w:altName w:val="Times New Roman"/>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69DF02" w14:textId="77777777" w:rsidR="00D64C76" w:rsidRDefault="00D64C76" w:rsidP="008828B3">
      <w:r>
        <w:separator/>
      </w:r>
    </w:p>
  </w:footnote>
  <w:footnote w:type="continuationSeparator" w:id="0">
    <w:p w14:paraId="265C9EDF" w14:textId="77777777" w:rsidR="00D64C76" w:rsidRDefault="00D64C76" w:rsidP="008828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56298B" w14:textId="0977E0E5" w:rsidR="00BE0F53" w:rsidRPr="008828B3" w:rsidRDefault="00BE0F53" w:rsidP="00BE0F53">
    <w:pPr>
      <w:pStyle w:val="Header"/>
      <w:framePr w:wrap="around" w:vAnchor="text" w:hAnchor="margin" w:xAlign="right" w:y="1"/>
      <w:rPr>
        <w:rStyle w:val="PageNumber"/>
        <w:rFonts w:asciiTheme="minorHAnsi" w:hAnsiTheme="minorHAnsi" w:cstheme="minorHAnsi"/>
        <w:sz w:val="22"/>
        <w:szCs w:val="32"/>
      </w:rPr>
    </w:pPr>
    <w:r w:rsidRPr="008828B3">
      <w:rPr>
        <w:rStyle w:val="PageNumber"/>
        <w:rFonts w:asciiTheme="minorHAnsi" w:hAnsiTheme="minorHAnsi" w:cstheme="minorHAnsi"/>
        <w:sz w:val="22"/>
        <w:szCs w:val="32"/>
      </w:rPr>
      <w:fldChar w:fldCharType="begin"/>
    </w:r>
    <w:r w:rsidRPr="008828B3">
      <w:rPr>
        <w:rStyle w:val="PageNumber"/>
        <w:rFonts w:asciiTheme="minorHAnsi" w:hAnsiTheme="minorHAnsi" w:cstheme="minorHAnsi"/>
        <w:sz w:val="22"/>
        <w:szCs w:val="32"/>
      </w:rPr>
      <w:instrText xml:space="preserve">PAGE  </w:instrText>
    </w:r>
    <w:r w:rsidRPr="008828B3">
      <w:rPr>
        <w:rStyle w:val="PageNumber"/>
        <w:rFonts w:asciiTheme="minorHAnsi" w:hAnsiTheme="minorHAnsi" w:cstheme="minorHAnsi"/>
        <w:sz w:val="22"/>
        <w:szCs w:val="32"/>
      </w:rPr>
      <w:fldChar w:fldCharType="separate"/>
    </w:r>
    <w:r w:rsidR="00AD1BF6">
      <w:rPr>
        <w:rStyle w:val="PageNumber"/>
        <w:rFonts w:asciiTheme="minorHAnsi" w:hAnsiTheme="minorHAnsi" w:cstheme="minorHAnsi"/>
        <w:noProof/>
        <w:sz w:val="22"/>
        <w:szCs w:val="32"/>
      </w:rPr>
      <w:t>22</w:t>
    </w:r>
    <w:r w:rsidRPr="008828B3">
      <w:rPr>
        <w:rStyle w:val="PageNumber"/>
        <w:rFonts w:asciiTheme="minorHAnsi" w:hAnsiTheme="minorHAnsi" w:cstheme="minorHAnsi"/>
        <w:sz w:val="22"/>
        <w:szCs w:val="32"/>
      </w:rPr>
      <w:fldChar w:fldCharType="end"/>
    </w:r>
  </w:p>
  <w:p w14:paraId="0B848FBE" w14:textId="488EC63A" w:rsidR="00BE0F53" w:rsidRPr="00A85490" w:rsidRDefault="00BE0F53" w:rsidP="008828B3">
    <w:pPr>
      <w:pStyle w:val="Header"/>
      <w:tabs>
        <w:tab w:val="clear" w:pos="4320"/>
        <w:tab w:val="clear" w:pos="8640"/>
        <w:tab w:val="right" w:pos="9259"/>
      </w:tabs>
      <w:rPr>
        <w:rFonts w:cstheme="minorHAnsi"/>
        <w:sz w:val="21"/>
        <w:szCs w:val="28"/>
      </w:rPr>
    </w:pPr>
    <w:r w:rsidRPr="00A85490">
      <w:rPr>
        <w:rFonts w:cstheme="minorHAnsi"/>
        <w:sz w:val="21"/>
        <w:szCs w:val="28"/>
      </w:rPr>
      <w:t xml:space="preserve">Running head: </w:t>
    </w:r>
    <w:r>
      <w:rPr>
        <w:rFonts w:cstheme="minorHAnsi"/>
        <w:sz w:val="21"/>
        <w:szCs w:val="28"/>
      </w:rPr>
      <w:t>GRAPH LITERACY AND DATA VISUZALTION</w:t>
    </w:r>
    <w:r w:rsidRPr="00A85490">
      <w:rPr>
        <w:rFonts w:cstheme="minorHAnsi"/>
        <w:sz w:val="21"/>
        <w:szCs w:val="28"/>
      </w:rPr>
      <w:tab/>
    </w:r>
  </w:p>
  <w:p w14:paraId="778B221E" w14:textId="77777777" w:rsidR="00BE0F53" w:rsidRDefault="00BE0F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D44F6F"/>
    <w:multiLevelType w:val="multilevel"/>
    <w:tmpl w:val="3B2A022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haffer, Victoria A.">
    <w15:presenceInfo w15:providerId="AD" w15:userId="S::shafferv@umsystem.edu::3737675d-055d-4657-a01a-acb3ff992568"/>
  </w15:person>
  <w15:person w15:author="Linsey Steege">
    <w15:presenceInfo w15:providerId="AD" w15:userId="S::lsteege@wisc.edu::ce472132-6a65-407f-ad3c-1026cbe348bf"/>
  </w15:person>
  <w15:person w15:author="Koopman, Richelle J.">
    <w15:presenceInfo w15:providerId="AD" w15:userId="S-1-5-21-1840259261-538122484-1236795852-100212"/>
  </w15:person>
  <w15:person w15:author="Valentine, Katharine">
    <w15:presenceInfo w15:providerId="AD" w15:userId="S-1-5-21-8915387-943144406-1916815836-13509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8B3"/>
    <w:rsid w:val="000012C0"/>
    <w:rsid w:val="000151DC"/>
    <w:rsid w:val="0001588A"/>
    <w:rsid w:val="0002257D"/>
    <w:rsid w:val="00023350"/>
    <w:rsid w:val="00024F51"/>
    <w:rsid w:val="00025D70"/>
    <w:rsid w:val="000362D3"/>
    <w:rsid w:val="00046019"/>
    <w:rsid w:val="00046736"/>
    <w:rsid w:val="000541D4"/>
    <w:rsid w:val="0006706D"/>
    <w:rsid w:val="00071B28"/>
    <w:rsid w:val="00073AC2"/>
    <w:rsid w:val="0007703C"/>
    <w:rsid w:val="00081CFA"/>
    <w:rsid w:val="00082351"/>
    <w:rsid w:val="00090543"/>
    <w:rsid w:val="0009690C"/>
    <w:rsid w:val="00096992"/>
    <w:rsid w:val="00097AA8"/>
    <w:rsid w:val="000A6349"/>
    <w:rsid w:val="000C13A8"/>
    <w:rsid w:val="000C1485"/>
    <w:rsid w:val="000C76E2"/>
    <w:rsid w:val="000C7833"/>
    <w:rsid w:val="000D066E"/>
    <w:rsid w:val="000E359B"/>
    <w:rsid w:val="000F0E4A"/>
    <w:rsid w:val="000F162B"/>
    <w:rsid w:val="000F246F"/>
    <w:rsid w:val="000F71F4"/>
    <w:rsid w:val="0010051F"/>
    <w:rsid w:val="00103FC6"/>
    <w:rsid w:val="00113B6E"/>
    <w:rsid w:val="00113C99"/>
    <w:rsid w:val="00120363"/>
    <w:rsid w:val="00120B6E"/>
    <w:rsid w:val="001254B3"/>
    <w:rsid w:val="00125BFD"/>
    <w:rsid w:val="001271BF"/>
    <w:rsid w:val="001318A7"/>
    <w:rsid w:val="001359FB"/>
    <w:rsid w:val="0014378D"/>
    <w:rsid w:val="00143FA1"/>
    <w:rsid w:val="00150015"/>
    <w:rsid w:val="001508E0"/>
    <w:rsid w:val="00150D87"/>
    <w:rsid w:val="001540CB"/>
    <w:rsid w:val="00160427"/>
    <w:rsid w:val="00173A41"/>
    <w:rsid w:val="001750A7"/>
    <w:rsid w:val="00182EE9"/>
    <w:rsid w:val="001860C0"/>
    <w:rsid w:val="0018741A"/>
    <w:rsid w:val="00190068"/>
    <w:rsid w:val="001962F0"/>
    <w:rsid w:val="00196E28"/>
    <w:rsid w:val="001A104A"/>
    <w:rsid w:val="001A5906"/>
    <w:rsid w:val="001B4DA4"/>
    <w:rsid w:val="001C44ED"/>
    <w:rsid w:val="001C590C"/>
    <w:rsid w:val="001D04E1"/>
    <w:rsid w:val="001D0689"/>
    <w:rsid w:val="001D06BD"/>
    <w:rsid w:val="001D6DF8"/>
    <w:rsid w:val="001E00FF"/>
    <w:rsid w:val="001E1946"/>
    <w:rsid w:val="001F4D31"/>
    <w:rsid w:val="001F5A64"/>
    <w:rsid w:val="001F6483"/>
    <w:rsid w:val="00201753"/>
    <w:rsid w:val="0021299E"/>
    <w:rsid w:val="00213E30"/>
    <w:rsid w:val="00215216"/>
    <w:rsid w:val="00216433"/>
    <w:rsid w:val="0021663E"/>
    <w:rsid w:val="00230004"/>
    <w:rsid w:val="00235C24"/>
    <w:rsid w:val="00253AEF"/>
    <w:rsid w:val="0026128F"/>
    <w:rsid w:val="00266593"/>
    <w:rsid w:val="002712FC"/>
    <w:rsid w:val="00272721"/>
    <w:rsid w:val="00274224"/>
    <w:rsid w:val="002754F4"/>
    <w:rsid w:val="00280CAB"/>
    <w:rsid w:val="00281520"/>
    <w:rsid w:val="00282325"/>
    <w:rsid w:val="00294385"/>
    <w:rsid w:val="002B35BB"/>
    <w:rsid w:val="002C05E1"/>
    <w:rsid w:val="002C122C"/>
    <w:rsid w:val="002C3166"/>
    <w:rsid w:val="002D03CD"/>
    <w:rsid w:val="002D0886"/>
    <w:rsid w:val="002D2CD4"/>
    <w:rsid w:val="002D34D9"/>
    <w:rsid w:val="002E2B8E"/>
    <w:rsid w:val="002F11EB"/>
    <w:rsid w:val="002F56FD"/>
    <w:rsid w:val="002F7DA6"/>
    <w:rsid w:val="00300343"/>
    <w:rsid w:val="00306C4B"/>
    <w:rsid w:val="0031001C"/>
    <w:rsid w:val="00316CE3"/>
    <w:rsid w:val="0032344C"/>
    <w:rsid w:val="003307C3"/>
    <w:rsid w:val="00340948"/>
    <w:rsid w:val="00346639"/>
    <w:rsid w:val="00355FC4"/>
    <w:rsid w:val="00364C35"/>
    <w:rsid w:val="0037077C"/>
    <w:rsid w:val="00370A31"/>
    <w:rsid w:val="00374EC5"/>
    <w:rsid w:val="00375A93"/>
    <w:rsid w:val="00383CB4"/>
    <w:rsid w:val="0039548A"/>
    <w:rsid w:val="00396B58"/>
    <w:rsid w:val="003A232A"/>
    <w:rsid w:val="003A27E7"/>
    <w:rsid w:val="003C2408"/>
    <w:rsid w:val="003C7687"/>
    <w:rsid w:val="003D0CF8"/>
    <w:rsid w:val="003D1B8B"/>
    <w:rsid w:val="003D2DB0"/>
    <w:rsid w:val="003E3D84"/>
    <w:rsid w:val="0041041B"/>
    <w:rsid w:val="00412C2E"/>
    <w:rsid w:val="004164F4"/>
    <w:rsid w:val="00416C13"/>
    <w:rsid w:val="004178C9"/>
    <w:rsid w:val="00425E0D"/>
    <w:rsid w:val="00430268"/>
    <w:rsid w:val="00431BEE"/>
    <w:rsid w:val="00433644"/>
    <w:rsid w:val="00433B6C"/>
    <w:rsid w:val="004351D3"/>
    <w:rsid w:val="004400CB"/>
    <w:rsid w:val="004410CD"/>
    <w:rsid w:val="00446AE1"/>
    <w:rsid w:val="00451539"/>
    <w:rsid w:val="00461E4E"/>
    <w:rsid w:val="004625CB"/>
    <w:rsid w:val="00463475"/>
    <w:rsid w:val="00463AA1"/>
    <w:rsid w:val="00470A2D"/>
    <w:rsid w:val="00480AA5"/>
    <w:rsid w:val="00480DA2"/>
    <w:rsid w:val="00481179"/>
    <w:rsid w:val="00482E8B"/>
    <w:rsid w:val="00484F99"/>
    <w:rsid w:val="004A20E5"/>
    <w:rsid w:val="004A51F0"/>
    <w:rsid w:val="004A631F"/>
    <w:rsid w:val="004C0FF2"/>
    <w:rsid w:val="004C497F"/>
    <w:rsid w:val="004D6C91"/>
    <w:rsid w:val="004D7F12"/>
    <w:rsid w:val="004F0D3E"/>
    <w:rsid w:val="004F1444"/>
    <w:rsid w:val="004F7684"/>
    <w:rsid w:val="00501DAE"/>
    <w:rsid w:val="00505C0D"/>
    <w:rsid w:val="00506E97"/>
    <w:rsid w:val="00507D0A"/>
    <w:rsid w:val="00512D66"/>
    <w:rsid w:val="00516687"/>
    <w:rsid w:val="00520BFB"/>
    <w:rsid w:val="00524258"/>
    <w:rsid w:val="00532255"/>
    <w:rsid w:val="0053355F"/>
    <w:rsid w:val="005349B7"/>
    <w:rsid w:val="00537B80"/>
    <w:rsid w:val="005450F7"/>
    <w:rsid w:val="00552229"/>
    <w:rsid w:val="0055232F"/>
    <w:rsid w:val="005540CB"/>
    <w:rsid w:val="005643ED"/>
    <w:rsid w:val="00565A5F"/>
    <w:rsid w:val="00566BEF"/>
    <w:rsid w:val="00573067"/>
    <w:rsid w:val="005758B5"/>
    <w:rsid w:val="00575D7B"/>
    <w:rsid w:val="00581EF8"/>
    <w:rsid w:val="00584F45"/>
    <w:rsid w:val="00585A89"/>
    <w:rsid w:val="0059407F"/>
    <w:rsid w:val="00596AB6"/>
    <w:rsid w:val="005A0055"/>
    <w:rsid w:val="005B242B"/>
    <w:rsid w:val="005B57E0"/>
    <w:rsid w:val="005C4259"/>
    <w:rsid w:val="005C7FCF"/>
    <w:rsid w:val="005D44F9"/>
    <w:rsid w:val="005E25D3"/>
    <w:rsid w:val="005E3111"/>
    <w:rsid w:val="005E38DF"/>
    <w:rsid w:val="005E55C8"/>
    <w:rsid w:val="005F1BE3"/>
    <w:rsid w:val="005F453F"/>
    <w:rsid w:val="005F617B"/>
    <w:rsid w:val="005F7FDE"/>
    <w:rsid w:val="00604E2E"/>
    <w:rsid w:val="00606C4F"/>
    <w:rsid w:val="00612B07"/>
    <w:rsid w:val="00616C73"/>
    <w:rsid w:val="00617FB4"/>
    <w:rsid w:val="0062181B"/>
    <w:rsid w:val="006312E4"/>
    <w:rsid w:val="006325AD"/>
    <w:rsid w:val="0063461F"/>
    <w:rsid w:val="00650121"/>
    <w:rsid w:val="00651D21"/>
    <w:rsid w:val="00664BE5"/>
    <w:rsid w:val="00667287"/>
    <w:rsid w:val="006778CD"/>
    <w:rsid w:val="0068095D"/>
    <w:rsid w:val="00681618"/>
    <w:rsid w:val="006820B6"/>
    <w:rsid w:val="006829C4"/>
    <w:rsid w:val="00683803"/>
    <w:rsid w:val="006843B8"/>
    <w:rsid w:val="006866E4"/>
    <w:rsid w:val="00691335"/>
    <w:rsid w:val="006972B8"/>
    <w:rsid w:val="006A0279"/>
    <w:rsid w:val="006B1152"/>
    <w:rsid w:val="006B6043"/>
    <w:rsid w:val="006C1A81"/>
    <w:rsid w:val="006C2754"/>
    <w:rsid w:val="006C51C9"/>
    <w:rsid w:val="006D6C73"/>
    <w:rsid w:val="006E303B"/>
    <w:rsid w:val="006F7129"/>
    <w:rsid w:val="00700CDC"/>
    <w:rsid w:val="00716AB9"/>
    <w:rsid w:val="0072722F"/>
    <w:rsid w:val="00733744"/>
    <w:rsid w:val="007474A5"/>
    <w:rsid w:val="00752FFE"/>
    <w:rsid w:val="00756941"/>
    <w:rsid w:val="007603B9"/>
    <w:rsid w:val="0076490A"/>
    <w:rsid w:val="00767014"/>
    <w:rsid w:val="00782EE5"/>
    <w:rsid w:val="007875A4"/>
    <w:rsid w:val="007924CC"/>
    <w:rsid w:val="0079301F"/>
    <w:rsid w:val="0079331C"/>
    <w:rsid w:val="0079345C"/>
    <w:rsid w:val="007A3494"/>
    <w:rsid w:val="007A3A5D"/>
    <w:rsid w:val="007A4949"/>
    <w:rsid w:val="007B670B"/>
    <w:rsid w:val="007C1F87"/>
    <w:rsid w:val="007D2584"/>
    <w:rsid w:val="007D28ED"/>
    <w:rsid w:val="007E776C"/>
    <w:rsid w:val="0080445C"/>
    <w:rsid w:val="00806F4A"/>
    <w:rsid w:val="00814FDF"/>
    <w:rsid w:val="00815D49"/>
    <w:rsid w:val="00817074"/>
    <w:rsid w:val="00822FA5"/>
    <w:rsid w:val="008338CE"/>
    <w:rsid w:val="00850B22"/>
    <w:rsid w:val="008517A2"/>
    <w:rsid w:val="008519D3"/>
    <w:rsid w:val="0085365B"/>
    <w:rsid w:val="00863C56"/>
    <w:rsid w:val="008673EA"/>
    <w:rsid w:val="00875ECD"/>
    <w:rsid w:val="008828B3"/>
    <w:rsid w:val="00887628"/>
    <w:rsid w:val="008922F8"/>
    <w:rsid w:val="00894865"/>
    <w:rsid w:val="00896613"/>
    <w:rsid w:val="008A4E86"/>
    <w:rsid w:val="008B0640"/>
    <w:rsid w:val="008B4F2B"/>
    <w:rsid w:val="008C3146"/>
    <w:rsid w:val="008D2B72"/>
    <w:rsid w:val="008D6C53"/>
    <w:rsid w:val="008E340E"/>
    <w:rsid w:val="008F33DA"/>
    <w:rsid w:val="008F3C28"/>
    <w:rsid w:val="008F7DDC"/>
    <w:rsid w:val="00907ED6"/>
    <w:rsid w:val="00914673"/>
    <w:rsid w:val="00915DA3"/>
    <w:rsid w:val="00915FF0"/>
    <w:rsid w:val="009256E9"/>
    <w:rsid w:val="00933350"/>
    <w:rsid w:val="0093425D"/>
    <w:rsid w:val="0093771D"/>
    <w:rsid w:val="0094074F"/>
    <w:rsid w:val="0094172F"/>
    <w:rsid w:val="00944A88"/>
    <w:rsid w:val="00954BCB"/>
    <w:rsid w:val="009552FB"/>
    <w:rsid w:val="009568DE"/>
    <w:rsid w:val="0095717C"/>
    <w:rsid w:val="009618BC"/>
    <w:rsid w:val="009656EB"/>
    <w:rsid w:val="00971AD1"/>
    <w:rsid w:val="00987E2D"/>
    <w:rsid w:val="009914BC"/>
    <w:rsid w:val="0099550C"/>
    <w:rsid w:val="009A19A5"/>
    <w:rsid w:val="009A45FF"/>
    <w:rsid w:val="009B06D5"/>
    <w:rsid w:val="009B70CD"/>
    <w:rsid w:val="009B7712"/>
    <w:rsid w:val="009C14DA"/>
    <w:rsid w:val="009C2746"/>
    <w:rsid w:val="009C7389"/>
    <w:rsid w:val="009C7EAD"/>
    <w:rsid w:val="009D6B85"/>
    <w:rsid w:val="009E1111"/>
    <w:rsid w:val="009E3CBA"/>
    <w:rsid w:val="00A23F4D"/>
    <w:rsid w:val="00A2611C"/>
    <w:rsid w:val="00A27FC4"/>
    <w:rsid w:val="00A32951"/>
    <w:rsid w:val="00A360CD"/>
    <w:rsid w:val="00A501A0"/>
    <w:rsid w:val="00A50457"/>
    <w:rsid w:val="00A52349"/>
    <w:rsid w:val="00A52610"/>
    <w:rsid w:val="00A52661"/>
    <w:rsid w:val="00A53053"/>
    <w:rsid w:val="00A53516"/>
    <w:rsid w:val="00A763B9"/>
    <w:rsid w:val="00A803B7"/>
    <w:rsid w:val="00A85490"/>
    <w:rsid w:val="00AA22D1"/>
    <w:rsid w:val="00AC56BC"/>
    <w:rsid w:val="00AD1BF6"/>
    <w:rsid w:val="00AE03B8"/>
    <w:rsid w:val="00AE3AAA"/>
    <w:rsid w:val="00AE6211"/>
    <w:rsid w:val="00AE6A7B"/>
    <w:rsid w:val="00AE7536"/>
    <w:rsid w:val="00AF0975"/>
    <w:rsid w:val="00B00C10"/>
    <w:rsid w:val="00B025E0"/>
    <w:rsid w:val="00B065AC"/>
    <w:rsid w:val="00B071B6"/>
    <w:rsid w:val="00B11ECA"/>
    <w:rsid w:val="00B2558E"/>
    <w:rsid w:val="00B2672B"/>
    <w:rsid w:val="00B324F7"/>
    <w:rsid w:val="00B335A5"/>
    <w:rsid w:val="00B37077"/>
    <w:rsid w:val="00B4506F"/>
    <w:rsid w:val="00B526F2"/>
    <w:rsid w:val="00B568B7"/>
    <w:rsid w:val="00B56D31"/>
    <w:rsid w:val="00B60D39"/>
    <w:rsid w:val="00B70CCE"/>
    <w:rsid w:val="00B72812"/>
    <w:rsid w:val="00B730D6"/>
    <w:rsid w:val="00B92856"/>
    <w:rsid w:val="00B93757"/>
    <w:rsid w:val="00BA05A1"/>
    <w:rsid w:val="00BB2223"/>
    <w:rsid w:val="00BC3C38"/>
    <w:rsid w:val="00BC3C62"/>
    <w:rsid w:val="00BD551C"/>
    <w:rsid w:val="00BD67E1"/>
    <w:rsid w:val="00BD78E4"/>
    <w:rsid w:val="00BE0F53"/>
    <w:rsid w:val="00BE583B"/>
    <w:rsid w:val="00BE68F8"/>
    <w:rsid w:val="00BE7C71"/>
    <w:rsid w:val="00BF01D5"/>
    <w:rsid w:val="00BF195D"/>
    <w:rsid w:val="00BF7379"/>
    <w:rsid w:val="00C031B1"/>
    <w:rsid w:val="00C10D55"/>
    <w:rsid w:val="00C123C1"/>
    <w:rsid w:val="00C13B0D"/>
    <w:rsid w:val="00C22CB7"/>
    <w:rsid w:val="00C23DFC"/>
    <w:rsid w:val="00C25CD9"/>
    <w:rsid w:val="00C360B7"/>
    <w:rsid w:val="00C440B8"/>
    <w:rsid w:val="00C443E8"/>
    <w:rsid w:val="00C51A4E"/>
    <w:rsid w:val="00C521AA"/>
    <w:rsid w:val="00C61BE6"/>
    <w:rsid w:val="00C73763"/>
    <w:rsid w:val="00C826B0"/>
    <w:rsid w:val="00C91802"/>
    <w:rsid w:val="00C92D56"/>
    <w:rsid w:val="00C968E0"/>
    <w:rsid w:val="00C976EF"/>
    <w:rsid w:val="00C97C04"/>
    <w:rsid w:val="00CA1004"/>
    <w:rsid w:val="00CA4336"/>
    <w:rsid w:val="00CA4C9A"/>
    <w:rsid w:val="00CB152D"/>
    <w:rsid w:val="00CD1608"/>
    <w:rsid w:val="00CD2E63"/>
    <w:rsid w:val="00CE4AEC"/>
    <w:rsid w:val="00CE625C"/>
    <w:rsid w:val="00CF0D24"/>
    <w:rsid w:val="00CF6266"/>
    <w:rsid w:val="00CF7D9D"/>
    <w:rsid w:val="00D0225B"/>
    <w:rsid w:val="00D0243F"/>
    <w:rsid w:val="00D1144A"/>
    <w:rsid w:val="00D23B54"/>
    <w:rsid w:val="00D244F1"/>
    <w:rsid w:val="00D32CFF"/>
    <w:rsid w:val="00D54A78"/>
    <w:rsid w:val="00D57994"/>
    <w:rsid w:val="00D64C76"/>
    <w:rsid w:val="00D66517"/>
    <w:rsid w:val="00D66675"/>
    <w:rsid w:val="00D747BE"/>
    <w:rsid w:val="00D844ED"/>
    <w:rsid w:val="00D85C82"/>
    <w:rsid w:val="00D878C6"/>
    <w:rsid w:val="00D9303E"/>
    <w:rsid w:val="00D9469E"/>
    <w:rsid w:val="00DA23F5"/>
    <w:rsid w:val="00DC3DA8"/>
    <w:rsid w:val="00DC4C44"/>
    <w:rsid w:val="00DC7D0A"/>
    <w:rsid w:val="00DD0523"/>
    <w:rsid w:val="00DD5DD2"/>
    <w:rsid w:val="00DF3121"/>
    <w:rsid w:val="00E07B21"/>
    <w:rsid w:val="00E213D6"/>
    <w:rsid w:val="00E26455"/>
    <w:rsid w:val="00E31B70"/>
    <w:rsid w:val="00E36E5B"/>
    <w:rsid w:val="00E37622"/>
    <w:rsid w:val="00E51115"/>
    <w:rsid w:val="00E55559"/>
    <w:rsid w:val="00E61ACD"/>
    <w:rsid w:val="00E6255B"/>
    <w:rsid w:val="00E63A08"/>
    <w:rsid w:val="00E7238C"/>
    <w:rsid w:val="00E76293"/>
    <w:rsid w:val="00E81553"/>
    <w:rsid w:val="00E86B1D"/>
    <w:rsid w:val="00E8793F"/>
    <w:rsid w:val="00E90A2E"/>
    <w:rsid w:val="00EB1041"/>
    <w:rsid w:val="00EC5765"/>
    <w:rsid w:val="00ED5A4F"/>
    <w:rsid w:val="00ED5AAC"/>
    <w:rsid w:val="00EE13FE"/>
    <w:rsid w:val="00EE1469"/>
    <w:rsid w:val="00EE39FF"/>
    <w:rsid w:val="00F004D9"/>
    <w:rsid w:val="00F00722"/>
    <w:rsid w:val="00F00F21"/>
    <w:rsid w:val="00F01F06"/>
    <w:rsid w:val="00F072F5"/>
    <w:rsid w:val="00F1456D"/>
    <w:rsid w:val="00F171F9"/>
    <w:rsid w:val="00F33D42"/>
    <w:rsid w:val="00F36F59"/>
    <w:rsid w:val="00F43482"/>
    <w:rsid w:val="00F54C29"/>
    <w:rsid w:val="00F61449"/>
    <w:rsid w:val="00F653F7"/>
    <w:rsid w:val="00F65E25"/>
    <w:rsid w:val="00F87545"/>
    <w:rsid w:val="00F96635"/>
    <w:rsid w:val="00FB3059"/>
    <w:rsid w:val="00FB7F4D"/>
    <w:rsid w:val="00FC4D6B"/>
    <w:rsid w:val="00FC65EA"/>
    <w:rsid w:val="00FD2FFC"/>
    <w:rsid w:val="00FD5823"/>
    <w:rsid w:val="00FD67A4"/>
    <w:rsid w:val="00FD731B"/>
    <w:rsid w:val="00FE604E"/>
    <w:rsid w:val="00FE637C"/>
    <w:rsid w:val="00FE7776"/>
    <w:rsid w:val="00FF1F70"/>
    <w:rsid w:val="00FF39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06CA8"/>
  <w15:chartTrackingRefBased/>
  <w15:docId w15:val="{D92EEE47-5656-664A-8E2B-8FBAC9C4B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2611C"/>
    <w:pPr>
      <w:keepNext/>
      <w:keepLines/>
      <w:spacing w:before="240" w:line="480" w:lineRule="auto"/>
      <w:jc w:val="center"/>
      <w:outlineLvl w:val="0"/>
    </w:pPr>
    <w:rPr>
      <w:rFonts w:ascii="Palatino Linotype" w:eastAsiaTheme="majorEastAsia" w:hAnsi="Palatino Linotype" w:cstheme="majorBidi"/>
      <w:b/>
      <w:bCs/>
      <w:sz w:val="20"/>
      <w:szCs w:val="32"/>
      <w14:numForm w14:val="oldSty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828B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828B3"/>
    <w:rPr>
      <w:rFonts w:ascii="Times New Roman" w:hAnsi="Times New Roman" w:cs="Times New Roman"/>
      <w:sz w:val="18"/>
      <w:szCs w:val="18"/>
    </w:rPr>
  </w:style>
  <w:style w:type="character" w:styleId="Hyperlink">
    <w:name w:val="Hyperlink"/>
    <w:basedOn w:val="DefaultParagraphFont"/>
    <w:uiPriority w:val="99"/>
    <w:unhideWhenUsed/>
    <w:rsid w:val="008828B3"/>
    <w:rPr>
      <w:color w:val="0000FF"/>
      <w:u w:val="single"/>
    </w:rPr>
  </w:style>
  <w:style w:type="paragraph" w:styleId="Header">
    <w:name w:val="header"/>
    <w:basedOn w:val="Normal"/>
    <w:link w:val="HeaderChar"/>
    <w:uiPriority w:val="99"/>
    <w:unhideWhenUsed/>
    <w:rsid w:val="008828B3"/>
    <w:pPr>
      <w:keepNext/>
      <w:tabs>
        <w:tab w:val="center" w:pos="4320"/>
        <w:tab w:val="right" w:pos="8640"/>
      </w:tabs>
      <w:spacing w:line="480" w:lineRule="auto"/>
    </w:pPr>
    <w:rPr>
      <w:rFonts w:ascii="Palatino Linotype" w:eastAsiaTheme="minorEastAsia" w:hAnsi="Palatino Linotype"/>
      <w:sz w:val="20"/>
      <w14:numForm w14:val="oldStyle"/>
    </w:rPr>
  </w:style>
  <w:style w:type="character" w:customStyle="1" w:styleId="HeaderChar">
    <w:name w:val="Header Char"/>
    <w:basedOn w:val="DefaultParagraphFont"/>
    <w:link w:val="Header"/>
    <w:uiPriority w:val="99"/>
    <w:rsid w:val="008828B3"/>
    <w:rPr>
      <w:rFonts w:ascii="Palatino Linotype" w:eastAsiaTheme="minorEastAsia" w:hAnsi="Palatino Linotype"/>
      <w:sz w:val="20"/>
      <w14:numForm w14:val="oldStyle"/>
    </w:rPr>
  </w:style>
  <w:style w:type="character" w:styleId="PageNumber">
    <w:name w:val="page number"/>
    <w:basedOn w:val="DefaultParagraphFont"/>
    <w:uiPriority w:val="99"/>
    <w:semiHidden/>
    <w:unhideWhenUsed/>
    <w:rsid w:val="008828B3"/>
  </w:style>
  <w:style w:type="character" w:styleId="CommentReference">
    <w:name w:val="annotation reference"/>
    <w:basedOn w:val="DefaultParagraphFont"/>
    <w:uiPriority w:val="99"/>
    <w:semiHidden/>
    <w:unhideWhenUsed/>
    <w:rsid w:val="008828B3"/>
    <w:rPr>
      <w:sz w:val="18"/>
      <w:szCs w:val="18"/>
    </w:rPr>
  </w:style>
  <w:style w:type="paragraph" w:styleId="CommentText">
    <w:name w:val="annotation text"/>
    <w:basedOn w:val="Normal"/>
    <w:link w:val="CommentTextChar"/>
    <w:uiPriority w:val="99"/>
    <w:unhideWhenUsed/>
    <w:rsid w:val="008828B3"/>
    <w:pPr>
      <w:keepNext/>
    </w:pPr>
    <w:rPr>
      <w:rFonts w:ascii="Palatino Linotype" w:eastAsiaTheme="minorEastAsia" w:hAnsi="Palatino Linotype"/>
      <w14:numForm w14:val="oldStyle"/>
    </w:rPr>
  </w:style>
  <w:style w:type="character" w:customStyle="1" w:styleId="CommentTextChar">
    <w:name w:val="Comment Text Char"/>
    <w:basedOn w:val="DefaultParagraphFont"/>
    <w:link w:val="CommentText"/>
    <w:uiPriority w:val="99"/>
    <w:rsid w:val="008828B3"/>
    <w:rPr>
      <w:rFonts w:ascii="Palatino Linotype" w:eastAsiaTheme="minorEastAsia" w:hAnsi="Palatino Linotype"/>
      <w14:numForm w14:val="oldStyle"/>
    </w:rPr>
  </w:style>
  <w:style w:type="paragraph" w:styleId="Footer">
    <w:name w:val="footer"/>
    <w:basedOn w:val="Normal"/>
    <w:link w:val="FooterChar"/>
    <w:uiPriority w:val="99"/>
    <w:unhideWhenUsed/>
    <w:rsid w:val="008828B3"/>
    <w:pPr>
      <w:tabs>
        <w:tab w:val="center" w:pos="4680"/>
        <w:tab w:val="right" w:pos="9360"/>
      </w:tabs>
    </w:pPr>
  </w:style>
  <w:style w:type="character" w:customStyle="1" w:styleId="FooterChar">
    <w:name w:val="Footer Char"/>
    <w:basedOn w:val="DefaultParagraphFont"/>
    <w:link w:val="Footer"/>
    <w:uiPriority w:val="99"/>
    <w:rsid w:val="008828B3"/>
  </w:style>
  <w:style w:type="character" w:styleId="FollowedHyperlink">
    <w:name w:val="FollowedHyperlink"/>
    <w:basedOn w:val="DefaultParagraphFont"/>
    <w:uiPriority w:val="99"/>
    <w:semiHidden/>
    <w:unhideWhenUsed/>
    <w:rsid w:val="00584F45"/>
    <w:rPr>
      <w:color w:val="954F72" w:themeColor="followedHyperlink"/>
      <w:u w:val="single"/>
    </w:rPr>
  </w:style>
  <w:style w:type="character" w:customStyle="1" w:styleId="UnresolvedMention1">
    <w:name w:val="Unresolved Mention1"/>
    <w:basedOn w:val="DefaultParagraphFont"/>
    <w:uiPriority w:val="99"/>
    <w:semiHidden/>
    <w:unhideWhenUsed/>
    <w:rsid w:val="00584F45"/>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DC4C44"/>
    <w:pPr>
      <w:keepNext w:val="0"/>
    </w:pPr>
    <w:rPr>
      <w:rFonts w:asciiTheme="minorHAnsi" w:eastAsiaTheme="minorHAnsi" w:hAnsiTheme="minorHAnsi"/>
      <w:b/>
      <w:bCs/>
      <w:sz w:val="20"/>
      <w:szCs w:val="20"/>
      <w14:numForm w14:val="default"/>
    </w:rPr>
  </w:style>
  <w:style w:type="character" w:customStyle="1" w:styleId="CommentSubjectChar">
    <w:name w:val="Comment Subject Char"/>
    <w:basedOn w:val="CommentTextChar"/>
    <w:link w:val="CommentSubject"/>
    <w:uiPriority w:val="99"/>
    <w:semiHidden/>
    <w:rsid w:val="00DC4C44"/>
    <w:rPr>
      <w:rFonts w:ascii="Palatino Linotype" w:eastAsiaTheme="minorEastAsia" w:hAnsi="Palatino Linotype"/>
      <w:b/>
      <w:bCs/>
      <w:sz w:val="20"/>
      <w:szCs w:val="20"/>
      <w14:numForm w14:val="oldStyle"/>
    </w:rPr>
  </w:style>
  <w:style w:type="character" w:customStyle="1" w:styleId="Heading1Char">
    <w:name w:val="Heading 1 Char"/>
    <w:basedOn w:val="DefaultParagraphFont"/>
    <w:link w:val="Heading1"/>
    <w:uiPriority w:val="9"/>
    <w:rsid w:val="00A2611C"/>
    <w:rPr>
      <w:rFonts w:ascii="Palatino Linotype" w:eastAsiaTheme="majorEastAsia" w:hAnsi="Palatino Linotype" w:cstheme="majorBidi"/>
      <w:b/>
      <w:bCs/>
      <w:sz w:val="20"/>
      <w:szCs w:val="32"/>
      <w14:numForm w14:val="oldStyle"/>
    </w:rPr>
  </w:style>
  <w:style w:type="paragraph" w:styleId="Revision">
    <w:name w:val="Revision"/>
    <w:hidden/>
    <w:uiPriority w:val="99"/>
    <w:semiHidden/>
    <w:rsid w:val="00F004D9"/>
  </w:style>
  <w:style w:type="paragraph" w:customStyle="1" w:styleId="EndNoteBibliography">
    <w:name w:val="EndNote Bibliography"/>
    <w:basedOn w:val="Normal"/>
    <w:link w:val="EndNoteBibliographyChar"/>
    <w:rsid w:val="00280CAB"/>
    <w:pPr>
      <w:spacing w:after="360"/>
      <w:contextualSpacing/>
    </w:pPr>
    <w:rPr>
      <w:rFonts w:ascii="Palatino Linotype" w:hAnsi="Palatino Linotype" w:cs="Times New Roman (Body CS)"/>
      <w:noProof/>
      <w:sz w:val="20"/>
      <w14:ligatures w14:val="standard"/>
      <w14:numForm w14:val="oldStyle"/>
    </w:rPr>
  </w:style>
  <w:style w:type="character" w:customStyle="1" w:styleId="EndNoteBibliographyChar">
    <w:name w:val="EndNote Bibliography Char"/>
    <w:basedOn w:val="DefaultParagraphFont"/>
    <w:link w:val="EndNoteBibliography"/>
    <w:rsid w:val="00280CAB"/>
    <w:rPr>
      <w:rFonts w:ascii="Palatino Linotype" w:hAnsi="Palatino Linotype" w:cs="Times New Roman (Body CS)"/>
      <w:noProof/>
      <w:sz w:val="20"/>
      <w14:ligatures w14:val="standard"/>
      <w14:numForm w14:val="oldStyle"/>
    </w:rPr>
  </w:style>
  <w:style w:type="character" w:customStyle="1" w:styleId="subtitle">
    <w:name w:val="subtitle"/>
    <w:basedOn w:val="DefaultParagraphFont"/>
    <w:rsid w:val="00575D7B"/>
  </w:style>
  <w:style w:type="character" w:customStyle="1" w:styleId="colon-for-citation-subtitle">
    <w:name w:val="colon-for-citation-subtitle"/>
    <w:basedOn w:val="DefaultParagraphFont"/>
    <w:rsid w:val="00575D7B"/>
  </w:style>
  <w:style w:type="character" w:styleId="Emphasis">
    <w:name w:val="Emphasis"/>
    <w:basedOn w:val="DefaultParagraphFont"/>
    <w:uiPriority w:val="20"/>
    <w:qFormat/>
    <w:rsid w:val="00575D7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jacc.org/doi/full/10.1016/j.jacc.2017.11.006?_ga=2.172464929.381869818.1510698187-2100148811.1510698186" TargetMode="External"/><Relationship Id="rId2" Type="http://schemas.openxmlformats.org/officeDocument/2006/relationships/hyperlink" Target="https://www.acpjournals.org/doi/full/10.7326/M16-1785" TargetMode="External"/><Relationship Id="rId1" Type="http://schemas.openxmlformats.org/officeDocument/2006/relationships/hyperlink" Target="https://bmcmedinformdecismak.biomedcentral.com/articles/10.1186/s12911-020-01194-y" TargetMode="External"/></Relationships>
</file>

<file path=word/_rels/document.xml.rels><?xml version="1.0" encoding="UTF-8" standalone="yes"?>
<Relationships xmlns="http://schemas.openxmlformats.org/package/2006/relationships"><Relationship Id="rId8" Type="http://schemas.openxmlformats.org/officeDocument/2006/relationships/hyperlink" Target="mailto:shafferv@missouri.edu" TargetMode="External"/><Relationship Id="rId13" Type="http://schemas.openxmlformats.org/officeDocument/2006/relationships/hyperlink" Target="mailto:CanfieldSM@health.missouri.edu" TargetMode="External"/><Relationship Id="rId18" Type="http://schemas.openxmlformats.org/officeDocument/2006/relationships/hyperlink" Target="tel:(573)%20882-9094" TargetMode="External"/><Relationship Id="rId26" Type="http://schemas.microsoft.com/office/2018/08/relationships/commentsExtensible" Target="commentsExtensible.xml"/><Relationship Id="rId3" Type="http://schemas.openxmlformats.org/officeDocument/2006/relationships/styles" Target="styles.xml"/><Relationship Id="rId21" Type="http://schemas.openxmlformats.org/officeDocument/2006/relationships/image" Target="media/image1.tiff"/><Relationship Id="rId7" Type="http://schemas.openxmlformats.org/officeDocument/2006/relationships/endnotes" Target="endnotes.xml"/><Relationship Id="rId12" Type="http://schemas.openxmlformats.org/officeDocument/2006/relationships/hyperlink" Target="mailto:kdvdnf@mail.missouri.edu" TargetMode="External"/><Relationship Id="rId17" Type="http://schemas.openxmlformats.org/officeDocument/2006/relationships/hyperlink" Target="mailto:koopmanr@health.missouri.edu"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mailto:PopescuM@health.missouri.edu"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pete.wegier@sinaihealthsystem.ca" TargetMode="Externa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mailto:lsteege@wisc.edu" TargetMode="External"/><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hyperlink" Target="mailto:shafferv@missouri.edu"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mailto:beldenj@health.missouri.edu" TargetMode="External"/><Relationship Id="rId22" Type="http://schemas.openxmlformats.org/officeDocument/2006/relationships/image" Target="media/image2.tiff"/><Relationship Id="rId27"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E4F00B-7797-4211-9192-B6A8326D0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23</Pages>
  <Words>10816</Words>
  <Characters>61656</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Shaffer, Victoria A.</dc:creator>
  <cp:keywords/>
  <dc:description/>
  <cp:lastModifiedBy>Koopman, Richelle J.</cp:lastModifiedBy>
  <cp:revision>4</cp:revision>
  <dcterms:created xsi:type="dcterms:W3CDTF">2021-02-05T19:52:00Z</dcterms:created>
  <dcterms:modified xsi:type="dcterms:W3CDTF">2021-02-05T22:46:00Z</dcterms:modified>
</cp:coreProperties>
</file>